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2C" w:rsidRPr="00143EFA" w:rsidRDefault="00143EFA">
      <w:pPr>
        <w:spacing w:after="0"/>
        <w:jc w:val="center"/>
        <w:rPr>
          <w:rFonts w:cstheme="minorHAnsi"/>
        </w:rPr>
      </w:pPr>
      <w:r w:rsidRPr="00143EFA">
        <w:rPr>
          <w:rFonts w:cstheme="minorHAnsi"/>
          <w:b/>
          <w:highlight w:val="white"/>
        </w:rPr>
        <w:t>Tezy na egzamin dyplomowy - zarz</w:t>
      </w:r>
      <w:proofErr w:type="spellStart"/>
      <w:r w:rsidRPr="00143EFA">
        <w:rPr>
          <w:rFonts w:cstheme="minorHAnsi"/>
          <w:b/>
        </w:rPr>
        <w:t>ądzanie</w:t>
      </w:r>
      <w:proofErr w:type="spellEnd"/>
      <w:r w:rsidRPr="00143EFA">
        <w:rPr>
          <w:rFonts w:cstheme="minorHAnsi"/>
          <w:b/>
        </w:rPr>
        <w:t xml:space="preserve"> </w:t>
      </w:r>
      <w:r w:rsidRPr="00143EFA">
        <w:rPr>
          <w:rFonts w:eastAsiaTheme="minorEastAsia" w:cstheme="minorHAnsi"/>
          <w:b/>
          <w:lang w:eastAsia="pl-PL"/>
        </w:rPr>
        <w:t xml:space="preserve">studia I stopnia </w:t>
      </w:r>
    </w:p>
    <w:p w:rsidR="00DB132C" w:rsidRPr="00143EFA" w:rsidRDefault="00143EFA">
      <w:pPr>
        <w:spacing w:after="0"/>
        <w:jc w:val="center"/>
        <w:rPr>
          <w:rFonts w:cstheme="minorHAnsi"/>
        </w:rPr>
      </w:pPr>
      <w:r w:rsidRPr="00143EFA">
        <w:rPr>
          <w:rFonts w:eastAsiaTheme="minorEastAsia" w:cstheme="minorHAnsi"/>
          <w:lang w:eastAsia="pl-PL"/>
        </w:rPr>
        <w:t>(obowiązujące od roku akad. 2023/24)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System podatkowy w Polsce: klasyfikacje i rodzaje podatków, oraz przykłady podatków zaliczanych do wyróżnionych kategorii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Instrumenty transferu kapitału: istota</w:t>
      </w:r>
      <w:r w:rsidRPr="00143EFA">
        <w:rPr>
          <w:rFonts w:cstheme="minorHAnsi"/>
          <w:lang w:val="pl-PL"/>
        </w:rPr>
        <w:t xml:space="preserve"> i rodzaje, oraz charakterystyka dwóch podstawowych instrumentów rynku kapitałowego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Koncepcja mieszanki marketingowej z perspektywy przedsiębiorstwa i konsumenta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 xml:space="preserve">Koncepcja </w:t>
      </w:r>
      <w:proofErr w:type="spellStart"/>
      <w:r w:rsidRPr="00143EFA">
        <w:rPr>
          <w:rFonts w:cstheme="minorHAnsi"/>
          <w:lang w:val="pl-PL"/>
        </w:rPr>
        <w:t>promotion</w:t>
      </w:r>
      <w:proofErr w:type="spellEnd"/>
      <w:r w:rsidRPr="00143EFA">
        <w:rPr>
          <w:rFonts w:cstheme="minorHAnsi"/>
          <w:lang w:val="pl-PL"/>
        </w:rPr>
        <w:t xml:space="preserve"> mix jako koncepcja komunikacji marketingowej przedsiębiorstwa z klientami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Porównawcza analiza konkurencji doskonałej i monopolu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Elastyczność popytu i podaży oraz jej praktyczne implikacje.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</w:rPr>
      </w:pPr>
      <w:r w:rsidRPr="00143EFA">
        <w:rPr>
          <w:rFonts w:cstheme="minorHAnsi"/>
          <w:lang w:val="pl-PL"/>
        </w:rPr>
        <w:t xml:space="preserve">Podobieństwa i różnice między koncepcjami TQM W.E. </w:t>
      </w:r>
      <w:proofErr w:type="spellStart"/>
      <w:r w:rsidRPr="00143EFA">
        <w:rPr>
          <w:rFonts w:cstheme="minorHAnsi"/>
          <w:lang w:val="pl-PL"/>
        </w:rPr>
        <w:t>Deminga</w:t>
      </w:r>
      <w:proofErr w:type="spellEnd"/>
      <w:r w:rsidRPr="00143EFA">
        <w:rPr>
          <w:rFonts w:cstheme="minorHAnsi"/>
          <w:lang w:val="pl-PL"/>
        </w:rPr>
        <w:t xml:space="preserve">, J. </w:t>
      </w:r>
      <w:proofErr w:type="spellStart"/>
      <w:r w:rsidRPr="00143EFA">
        <w:rPr>
          <w:rFonts w:cstheme="minorHAnsi"/>
          <w:lang w:val="pl-PL"/>
        </w:rPr>
        <w:t>Jurana</w:t>
      </w:r>
      <w:proofErr w:type="spellEnd"/>
      <w:r w:rsidRPr="00143EFA">
        <w:rPr>
          <w:rFonts w:cstheme="minorHAnsi"/>
          <w:lang w:val="pl-PL"/>
        </w:rPr>
        <w:t xml:space="preserve"> i </w:t>
      </w:r>
      <w:proofErr w:type="spellStart"/>
      <w:r w:rsidRPr="00143EFA">
        <w:rPr>
          <w:rFonts w:cstheme="minorHAnsi"/>
          <w:lang w:val="pl-PL"/>
        </w:rPr>
        <w:t>Ph</w:t>
      </w:r>
      <w:proofErr w:type="spellEnd"/>
      <w:r w:rsidRPr="00143EFA">
        <w:rPr>
          <w:rFonts w:cstheme="minorHAnsi"/>
          <w:lang w:val="pl-PL"/>
        </w:rPr>
        <w:t xml:space="preserve">. </w:t>
      </w:r>
      <w:proofErr w:type="spellStart"/>
      <w:r w:rsidRPr="00143EFA">
        <w:rPr>
          <w:rFonts w:cstheme="minorHAnsi"/>
          <w:lang w:val="pl-PL"/>
        </w:rPr>
        <w:t>Crosbiego</w:t>
      </w:r>
      <w:proofErr w:type="spellEnd"/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 xml:space="preserve">Podobieństwa i główne różnice Polskiej Nagrody Jakości </w:t>
      </w:r>
      <w:r w:rsidRPr="00143EFA">
        <w:rPr>
          <w:rFonts w:cstheme="minorHAnsi"/>
          <w:lang w:val="pl-PL"/>
        </w:rPr>
        <w:t>i EFQM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Techniki ilościowej analiza struktury zbiorowości w statystyce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</w:rPr>
      </w:pPr>
      <w:r w:rsidRPr="00143EFA">
        <w:rPr>
          <w:rFonts w:cstheme="minorHAnsi"/>
          <w:lang w:val="pl-PL"/>
        </w:rPr>
        <w:t>Analiza dynamiki zjawisk w statystyce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Czynniki wpływające na efektywność procesów rekrutacji i selekcji pracowników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Uwarunkowania efektywności procesu szkolenia pracowników w organizacji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Cykl rozwiązywania problemów w zarządzaniu projektami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Struktury organizacyjne stosowane w zarządzaniu projektami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Rodzaje systemów informatycznych w różnych obszarach funkcjonalnych i poziomach zarządzania przedsiębiorstwa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 xml:space="preserve">Modele świadczenia usług </w:t>
      </w:r>
      <w:proofErr w:type="spellStart"/>
      <w:r w:rsidRPr="00143EFA">
        <w:rPr>
          <w:rFonts w:cstheme="minorHAnsi"/>
          <w:lang w:val="pl-PL"/>
        </w:rPr>
        <w:t>„clou</w:t>
      </w:r>
      <w:proofErr w:type="spellEnd"/>
      <w:r w:rsidRPr="00143EFA">
        <w:rPr>
          <w:rFonts w:cstheme="minorHAnsi"/>
          <w:lang w:val="pl-PL"/>
        </w:rPr>
        <w:t xml:space="preserve">d </w:t>
      </w:r>
      <w:proofErr w:type="spellStart"/>
      <w:r w:rsidRPr="00143EFA">
        <w:rPr>
          <w:rFonts w:cstheme="minorHAnsi"/>
          <w:lang w:val="pl-PL"/>
        </w:rPr>
        <w:t>c</w:t>
      </w:r>
      <w:r w:rsidRPr="00143EFA">
        <w:rPr>
          <w:rFonts w:cstheme="minorHAnsi"/>
          <w:lang w:val="pl-PL"/>
        </w:rPr>
        <w:t>omputing</w:t>
      </w:r>
      <w:proofErr w:type="spellEnd"/>
      <w:r w:rsidRPr="00143EFA">
        <w:rPr>
          <w:rFonts w:cstheme="minorHAnsi"/>
          <w:lang w:val="pl-PL"/>
        </w:rPr>
        <w:t>”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Zalety i wady uruchomienia własnej firmy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Sposoby finansowania biznesu w różnych fazach istnienia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Zasady odpowiedzialności cywilnej za szkody spowodowane czynem niedozwolonym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Zawarcie umowy w trybie aukcji i przetargu - podobieństwa oraz różnice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S</w:t>
      </w:r>
      <w:r w:rsidRPr="00143EFA">
        <w:rPr>
          <w:rFonts w:cstheme="minorHAnsi"/>
          <w:lang w:val="pl-PL"/>
        </w:rPr>
        <w:t xml:space="preserve">kutki </w:t>
      </w:r>
      <w:proofErr w:type="spellStart"/>
      <w:r w:rsidRPr="00143EFA">
        <w:rPr>
          <w:rFonts w:cstheme="minorHAnsi"/>
          <w:lang w:val="pl-PL"/>
        </w:rPr>
        <w:t>ghostwritingu</w:t>
      </w:r>
      <w:proofErr w:type="spellEnd"/>
      <w:r w:rsidRPr="00143EFA">
        <w:rPr>
          <w:rFonts w:cstheme="minorHAnsi"/>
          <w:lang w:val="pl-PL"/>
        </w:rPr>
        <w:t xml:space="preserve"> w pisaniu pracy dyplomowej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</w:rPr>
      </w:pPr>
      <w:r w:rsidRPr="00143EFA">
        <w:rPr>
          <w:rFonts w:cstheme="minorHAnsi"/>
          <w:lang w:val="pl-PL"/>
        </w:rPr>
        <w:t>Sposoby ochrony tajemnicy przedsiębiorstwa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Wpływ metody doboru próby badawczej na jakość wyników badań marketingo</w:t>
      </w:r>
      <w:bookmarkStart w:id="0" w:name="_GoBack"/>
      <w:bookmarkEnd w:id="0"/>
      <w:r w:rsidRPr="00143EFA">
        <w:rPr>
          <w:rFonts w:cstheme="minorHAnsi"/>
          <w:lang w:val="pl-PL"/>
        </w:rPr>
        <w:t>wych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Jakościowe a ilościowe metody w badaniach marketingowych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 xml:space="preserve">Znaczenie odpowiedzialności </w:t>
      </w:r>
      <w:r w:rsidRPr="00143EFA">
        <w:rPr>
          <w:rFonts w:cstheme="minorHAnsi"/>
          <w:lang w:val="pl-PL"/>
        </w:rPr>
        <w:t>społecznej w podnoszeniu konkurencyjności przedsiębiorstwa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 xml:space="preserve">Rola zarządzania relacjami z </w:t>
      </w:r>
      <w:proofErr w:type="spellStart"/>
      <w:r w:rsidRPr="00143EFA">
        <w:rPr>
          <w:rFonts w:cstheme="minorHAnsi"/>
          <w:lang w:val="pl-PL"/>
        </w:rPr>
        <w:t>interesariuszami</w:t>
      </w:r>
      <w:proofErr w:type="spellEnd"/>
      <w:r w:rsidRPr="00143EFA">
        <w:rPr>
          <w:rFonts w:cstheme="minorHAnsi"/>
          <w:lang w:val="pl-PL"/>
        </w:rPr>
        <w:t xml:space="preserve"> w kształtowaniu odpowiedzialności przedsiębiorstwa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Funkcjonalne ujęcie zarządzania i jego znaczenie dla funkcjonowania organizacji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lastRenderedPageBreak/>
        <w:t xml:space="preserve">Trzy możliwe wyniki </w:t>
      </w:r>
      <w:r w:rsidRPr="00143EFA">
        <w:rPr>
          <w:rFonts w:cstheme="minorHAnsi"/>
          <w:lang w:val="pl-PL"/>
        </w:rPr>
        <w:t>procesu kontroli i decyzje managera w odpowiedzi na te sytuacje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Rodzaje struktur organizacyjnych, ich cechy, zalety i wady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Koncepcja outsourcingu i możliwość jego zastosowania na uniwersytecie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Różnice między zachowaniem w roli od zachowań poza rolą w organ</w:t>
      </w:r>
      <w:r w:rsidRPr="00143EFA">
        <w:rPr>
          <w:rFonts w:cstheme="minorHAnsi"/>
          <w:lang w:val="pl-PL"/>
        </w:rPr>
        <w:t>izacji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 xml:space="preserve">Wpływ organizacji na kształt zachowań pracownika ze szczególnym uwzględnieniem przyczyn i skutków zachowań obywatelskich i </w:t>
      </w:r>
      <w:proofErr w:type="spellStart"/>
      <w:r w:rsidRPr="00143EFA">
        <w:rPr>
          <w:rFonts w:cstheme="minorHAnsi"/>
          <w:lang w:val="pl-PL"/>
        </w:rPr>
        <w:t>kontrproduktywnych</w:t>
      </w:r>
      <w:proofErr w:type="spellEnd"/>
      <w:r w:rsidRPr="00143EFA">
        <w:rPr>
          <w:rFonts w:cstheme="minorHAnsi"/>
          <w:lang w:val="pl-PL"/>
        </w:rPr>
        <w:t xml:space="preserve"> w organizacji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</w:rPr>
      </w:pPr>
      <w:r w:rsidRPr="00143EFA">
        <w:rPr>
          <w:rFonts w:cstheme="minorHAnsi"/>
          <w:lang w:val="pl-PL"/>
        </w:rPr>
        <w:t>Charakterystyka postawy przedsiębiorczej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Istota, determinanty i sposoby kreowania zachowań pr</w:t>
      </w:r>
      <w:r w:rsidRPr="00143EFA">
        <w:rPr>
          <w:rFonts w:cstheme="minorHAnsi"/>
          <w:lang w:val="pl-PL"/>
        </w:rPr>
        <w:t>zedsiębiorczych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Różnice między rachunkiem zysków i strat w wariancie kalkulacyjnym i porównawczym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Różnice między aktywami trwałymi a aktywami obrotowymi - przykłady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</w:rPr>
      </w:pPr>
      <w:r w:rsidRPr="00143EFA">
        <w:rPr>
          <w:rFonts w:cstheme="minorHAnsi"/>
          <w:lang w:val="pl-PL"/>
        </w:rPr>
        <w:t>Metody amortyzacji środków trwałych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</w:rPr>
      </w:pPr>
      <w:r w:rsidRPr="00143EFA">
        <w:rPr>
          <w:rFonts w:cstheme="minorHAnsi"/>
          <w:lang w:val="pl-PL"/>
        </w:rPr>
        <w:t>Elementy sprawozdania finansowego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 xml:space="preserve">Klasyfikacja wyników </w:t>
      </w:r>
      <w:r w:rsidRPr="00143EFA">
        <w:rPr>
          <w:rFonts w:cstheme="minorHAnsi"/>
          <w:lang w:val="pl-PL"/>
        </w:rPr>
        <w:t>finansowych. Różnice w rachunkach zysków i strat (wariant porównawczy i kalkulacyjny)</w:t>
      </w:r>
    </w:p>
    <w:p w:rsidR="00DB132C" w:rsidRPr="00143EFA" w:rsidRDefault="00143EFA">
      <w:pPr>
        <w:pStyle w:val="Akapitzlist"/>
        <w:numPr>
          <w:ilvl w:val="0"/>
          <w:numId w:val="1"/>
        </w:numPr>
        <w:spacing w:before="120" w:after="0" w:line="360" w:lineRule="auto"/>
        <w:ind w:left="340" w:hanging="340"/>
        <w:rPr>
          <w:rFonts w:cstheme="minorHAnsi"/>
          <w:lang w:val="pl-PL"/>
        </w:rPr>
      </w:pPr>
      <w:r w:rsidRPr="00143EFA">
        <w:rPr>
          <w:rFonts w:cstheme="minorHAnsi"/>
          <w:lang w:val="pl-PL"/>
        </w:rPr>
        <w:t>Analiza rentowności sprzedaży, jako element analizy finansowej</w:t>
      </w:r>
    </w:p>
    <w:p w:rsidR="00DB132C" w:rsidRPr="00143EFA" w:rsidRDefault="00DB132C">
      <w:pPr>
        <w:rPr>
          <w:rFonts w:cstheme="minorHAnsi"/>
        </w:rPr>
      </w:pPr>
    </w:p>
    <w:p w:rsidR="00DB132C" w:rsidRPr="00143EFA" w:rsidRDefault="00DB132C">
      <w:pPr>
        <w:rPr>
          <w:rFonts w:cstheme="minorHAnsi"/>
        </w:rPr>
      </w:pPr>
    </w:p>
    <w:p w:rsidR="00DB132C" w:rsidRPr="00143EFA" w:rsidRDefault="00DB132C">
      <w:pPr>
        <w:rPr>
          <w:rFonts w:cstheme="minorHAnsi"/>
        </w:rPr>
      </w:pPr>
    </w:p>
    <w:p w:rsidR="00DB132C" w:rsidRDefault="00DB132C">
      <w:pPr>
        <w:rPr>
          <w:rFonts w:ascii="Times New Roman" w:hAnsi="Times New Roman" w:cs="Times New Roman"/>
          <w:sz w:val="24"/>
          <w:szCs w:val="24"/>
        </w:rPr>
      </w:pPr>
    </w:p>
    <w:p w:rsidR="00DB132C" w:rsidRDefault="00DB132C">
      <w:pPr>
        <w:rPr>
          <w:rFonts w:ascii="Times New Roman" w:hAnsi="Times New Roman" w:cs="Times New Roman"/>
          <w:sz w:val="24"/>
          <w:szCs w:val="24"/>
        </w:rPr>
      </w:pPr>
    </w:p>
    <w:p w:rsidR="00DB132C" w:rsidRDefault="00DB132C">
      <w:pPr>
        <w:rPr>
          <w:rFonts w:ascii="Times New Roman" w:hAnsi="Times New Roman" w:cs="Times New Roman"/>
          <w:sz w:val="24"/>
          <w:szCs w:val="24"/>
        </w:rPr>
      </w:pPr>
    </w:p>
    <w:p w:rsidR="00DB132C" w:rsidRDefault="00DB132C">
      <w:pPr>
        <w:rPr>
          <w:rFonts w:ascii="Times New Roman" w:hAnsi="Times New Roman" w:cs="Times New Roman"/>
          <w:sz w:val="24"/>
          <w:szCs w:val="24"/>
        </w:rPr>
      </w:pPr>
    </w:p>
    <w:sectPr w:rsidR="00DB132C" w:rsidSect="00DB13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BA8"/>
    <w:multiLevelType w:val="multilevel"/>
    <w:tmpl w:val="58D4316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">
    <w:nsid w:val="3F80434E"/>
    <w:multiLevelType w:val="multilevel"/>
    <w:tmpl w:val="861094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compat/>
  <w:rsids>
    <w:rsidRoot w:val="00DB132C"/>
    <w:rsid w:val="00143EFA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2C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B132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B132C"/>
    <w:pPr>
      <w:spacing w:after="140" w:line="276" w:lineRule="auto"/>
    </w:pPr>
  </w:style>
  <w:style w:type="paragraph" w:styleId="Lista">
    <w:name w:val="List"/>
    <w:basedOn w:val="Tekstpodstawowy"/>
    <w:rsid w:val="00DB132C"/>
    <w:rPr>
      <w:rFonts w:cs="Mangal"/>
    </w:rPr>
  </w:style>
  <w:style w:type="paragraph" w:customStyle="1" w:styleId="Caption">
    <w:name w:val="Caption"/>
    <w:basedOn w:val="Normalny"/>
    <w:qFormat/>
    <w:rsid w:val="00DB132C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132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06E1A"/>
    <w:pPr>
      <w:spacing w:after="200" w:line="276" w:lineRule="auto"/>
      <w:ind w:left="720"/>
      <w:contextualSpacing/>
      <w:jc w:val="left"/>
    </w:pPr>
    <w:rPr>
      <w:lang w:val="en-US"/>
    </w:rPr>
  </w:style>
  <w:style w:type="table" w:styleId="Tabela-Siatka">
    <w:name w:val="Table Grid"/>
    <w:basedOn w:val="Standardowy"/>
    <w:uiPriority w:val="39"/>
    <w:rsid w:val="00037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mbres</cp:lastModifiedBy>
  <cp:revision>10</cp:revision>
  <dcterms:created xsi:type="dcterms:W3CDTF">2022-01-04T07:56:00Z</dcterms:created>
  <dcterms:modified xsi:type="dcterms:W3CDTF">2024-03-15T10:39:00Z</dcterms:modified>
  <dc:language>pl-PL</dc:language>
</cp:coreProperties>
</file>