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16D3B" w14:textId="1F871498" w:rsidR="0016225A" w:rsidRPr="007E4633" w:rsidRDefault="001F4F25">
      <w:pPr>
        <w:rPr>
          <w:b/>
          <w:lang w:val="en-GB"/>
        </w:rPr>
      </w:pPr>
      <w:r w:rsidRPr="007E4633">
        <w:rPr>
          <w:b/>
          <w:lang w:val="en-GB"/>
        </w:rPr>
        <w:t>COURSE CHART</w:t>
      </w:r>
    </w:p>
    <w:p w14:paraId="1D583D3D" w14:textId="6F719FE6" w:rsidR="0016225A" w:rsidRPr="007E4633" w:rsidRDefault="001F4F25">
      <w:pPr>
        <w:pStyle w:val="Akapitzlist"/>
        <w:numPr>
          <w:ilvl w:val="0"/>
          <w:numId w:val="1"/>
        </w:numPr>
        <w:rPr>
          <w:b/>
          <w:lang w:val="en-GB"/>
        </w:rPr>
      </w:pPr>
      <w:r w:rsidRPr="007E4633">
        <w:rPr>
          <w:b/>
          <w:lang w:val="en-GB"/>
        </w:rPr>
        <w:t>General information</w:t>
      </w:r>
    </w:p>
    <w:tbl>
      <w:tblPr>
        <w:tblStyle w:val="Tabela-Siatka"/>
        <w:tblW w:w="9211" w:type="dxa"/>
        <w:tblLook w:val="04A0" w:firstRow="1" w:lastRow="0" w:firstColumn="1" w:lastColumn="0" w:noHBand="0" w:noVBand="1"/>
      </w:tblPr>
      <w:tblGrid>
        <w:gridCol w:w="4605"/>
        <w:gridCol w:w="4606"/>
      </w:tblGrid>
      <w:tr w:rsidR="0016225A" w:rsidRPr="007E4633" w14:paraId="24C0DBB0" w14:textId="77777777">
        <w:tc>
          <w:tcPr>
            <w:tcW w:w="4605" w:type="dxa"/>
            <w:shd w:val="clear" w:color="auto" w:fill="auto"/>
          </w:tcPr>
          <w:p w14:paraId="5D32079A" w14:textId="53A4FE6D" w:rsidR="0016225A" w:rsidRPr="007E4633" w:rsidRDefault="001F4F25">
            <w:pPr>
              <w:spacing w:after="0" w:line="240" w:lineRule="auto"/>
              <w:rPr>
                <w:lang w:val="en-GB"/>
              </w:rPr>
            </w:pPr>
            <w:r w:rsidRPr="007E4633">
              <w:rPr>
                <w:lang w:val="en-GB"/>
              </w:rPr>
              <w:t>Course Title:</w:t>
            </w:r>
          </w:p>
        </w:tc>
        <w:tc>
          <w:tcPr>
            <w:tcW w:w="4605" w:type="dxa"/>
            <w:shd w:val="clear" w:color="auto" w:fill="auto"/>
          </w:tcPr>
          <w:p w14:paraId="635A92DC" w14:textId="349CFF0B" w:rsidR="0016225A" w:rsidRPr="007E4633" w:rsidRDefault="001E1734">
            <w:pPr>
              <w:spacing w:after="0" w:line="240" w:lineRule="auto"/>
              <w:rPr>
                <w:lang w:val="en-GB"/>
              </w:rPr>
            </w:pPr>
            <w:r w:rsidRPr="007E4633">
              <w:rPr>
                <w:lang w:val="en-GB"/>
              </w:rPr>
              <w:t xml:space="preserve">Introduction to Sociology </w:t>
            </w:r>
            <w:r w:rsidR="009E2E37" w:rsidRPr="007E4633">
              <w:rPr>
                <w:lang w:val="en-GB"/>
              </w:rPr>
              <w:t>(</w:t>
            </w:r>
            <w:r w:rsidR="009B0992">
              <w:rPr>
                <w:lang w:val="en-GB"/>
              </w:rPr>
              <w:t>Lecture &amp; Class</w:t>
            </w:r>
            <w:r w:rsidR="009E2E37" w:rsidRPr="007E4633">
              <w:rPr>
                <w:lang w:val="en-GB"/>
              </w:rPr>
              <w:t>)</w:t>
            </w:r>
          </w:p>
        </w:tc>
      </w:tr>
      <w:tr w:rsidR="0016225A" w:rsidRPr="009B0992" w14:paraId="7C0E8E34" w14:textId="77777777">
        <w:tc>
          <w:tcPr>
            <w:tcW w:w="4605" w:type="dxa"/>
            <w:shd w:val="clear" w:color="auto" w:fill="auto"/>
          </w:tcPr>
          <w:p w14:paraId="15B8B9A5" w14:textId="1FA60398" w:rsidR="0016225A" w:rsidRPr="007E4633" w:rsidRDefault="001F4F25">
            <w:pPr>
              <w:spacing w:after="0" w:line="240" w:lineRule="auto"/>
              <w:rPr>
                <w:lang w:val="en-GB"/>
              </w:rPr>
            </w:pPr>
            <w:r w:rsidRPr="007E4633">
              <w:rPr>
                <w:lang w:val="en-GB"/>
              </w:rPr>
              <w:t xml:space="preserve">Course </w:t>
            </w:r>
            <w:r w:rsidR="00807F16" w:rsidRPr="007E4633">
              <w:rPr>
                <w:lang w:val="en-GB"/>
              </w:rPr>
              <w:t>T</w:t>
            </w:r>
            <w:r w:rsidRPr="007E4633">
              <w:rPr>
                <w:lang w:val="en-GB"/>
              </w:rPr>
              <w:t>itle in Polish</w:t>
            </w:r>
          </w:p>
        </w:tc>
        <w:tc>
          <w:tcPr>
            <w:tcW w:w="4605" w:type="dxa"/>
            <w:shd w:val="clear" w:color="auto" w:fill="auto"/>
          </w:tcPr>
          <w:p w14:paraId="6AB6A616" w14:textId="7CFA2429" w:rsidR="0016225A" w:rsidRPr="009B0992" w:rsidRDefault="001F4F25">
            <w:pPr>
              <w:spacing w:after="0" w:line="240" w:lineRule="auto"/>
              <w:rPr>
                <w:i/>
                <w:iCs/>
              </w:rPr>
            </w:pPr>
            <w:r w:rsidRPr="009B0992">
              <w:rPr>
                <w:i/>
                <w:iCs/>
                <w:sz w:val="20"/>
                <w:szCs w:val="20"/>
              </w:rPr>
              <w:t>Wprowadzenie do Socjologii (wykład</w:t>
            </w:r>
            <w:r w:rsidR="009B0992" w:rsidRPr="009B0992">
              <w:rPr>
                <w:i/>
                <w:iCs/>
                <w:sz w:val="20"/>
                <w:szCs w:val="20"/>
              </w:rPr>
              <w:t xml:space="preserve"> &amp; ćwiczenia</w:t>
            </w:r>
            <w:r w:rsidRPr="009B0992">
              <w:rPr>
                <w:i/>
                <w:iCs/>
                <w:sz w:val="20"/>
                <w:szCs w:val="20"/>
              </w:rPr>
              <w:t>)</w:t>
            </w:r>
          </w:p>
        </w:tc>
      </w:tr>
      <w:tr w:rsidR="0016225A" w:rsidRPr="007E4633" w14:paraId="0A76EDE1" w14:textId="77777777">
        <w:tc>
          <w:tcPr>
            <w:tcW w:w="4605" w:type="dxa"/>
            <w:shd w:val="clear" w:color="auto" w:fill="auto"/>
          </w:tcPr>
          <w:p w14:paraId="55725687" w14:textId="64E3A6BC" w:rsidR="0016225A" w:rsidRPr="007E4633" w:rsidRDefault="00CD23AE">
            <w:pPr>
              <w:spacing w:after="0" w:line="240" w:lineRule="auto"/>
              <w:rPr>
                <w:lang w:val="en-GB"/>
              </w:rPr>
            </w:pPr>
            <w:r w:rsidRPr="007E4633">
              <w:rPr>
                <w:lang w:val="en-GB"/>
              </w:rPr>
              <w:t xml:space="preserve">Field of </w:t>
            </w:r>
            <w:r w:rsidR="00807F16" w:rsidRPr="007E4633">
              <w:rPr>
                <w:lang w:val="en-GB"/>
              </w:rPr>
              <w:t>S</w:t>
            </w:r>
            <w:r w:rsidRPr="007E4633">
              <w:rPr>
                <w:lang w:val="en-GB"/>
              </w:rPr>
              <w:t>tudy</w:t>
            </w:r>
          </w:p>
        </w:tc>
        <w:tc>
          <w:tcPr>
            <w:tcW w:w="4605" w:type="dxa"/>
            <w:shd w:val="clear" w:color="auto" w:fill="auto"/>
          </w:tcPr>
          <w:p w14:paraId="1E6E59C7" w14:textId="38A480D3" w:rsidR="0016225A" w:rsidRPr="007E4633" w:rsidRDefault="00C92FB8">
            <w:pPr>
              <w:spacing w:after="0" w:line="240" w:lineRule="auto"/>
              <w:rPr>
                <w:lang w:val="en-GB"/>
              </w:rPr>
            </w:pPr>
            <w:r w:rsidRPr="007E4633">
              <w:rPr>
                <w:lang w:val="en-GB"/>
              </w:rPr>
              <w:t>Journalism and Social Communication</w:t>
            </w:r>
          </w:p>
        </w:tc>
      </w:tr>
      <w:tr w:rsidR="0016225A" w:rsidRPr="007E4633" w14:paraId="3ACC4D27" w14:textId="77777777">
        <w:tc>
          <w:tcPr>
            <w:tcW w:w="4605" w:type="dxa"/>
            <w:shd w:val="clear" w:color="auto" w:fill="auto"/>
          </w:tcPr>
          <w:p w14:paraId="0F908843" w14:textId="2C45376F" w:rsidR="0016225A" w:rsidRPr="007E4633" w:rsidRDefault="00807F16">
            <w:pPr>
              <w:spacing w:after="0" w:line="240" w:lineRule="auto"/>
              <w:rPr>
                <w:lang w:val="en-GB"/>
              </w:rPr>
            </w:pPr>
            <w:r w:rsidRPr="007E4633">
              <w:rPr>
                <w:lang w:val="en-GB"/>
              </w:rPr>
              <w:t>Level</w:t>
            </w:r>
            <w:r w:rsidR="00CD23AE" w:rsidRPr="007E4633">
              <w:rPr>
                <w:lang w:val="en-GB"/>
              </w:rPr>
              <w:t xml:space="preserve"> of </w:t>
            </w:r>
            <w:r w:rsidRPr="007E4633">
              <w:rPr>
                <w:lang w:val="en-GB"/>
              </w:rPr>
              <w:t>S</w:t>
            </w:r>
            <w:r w:rsidR="00CD23AE" w:rsidRPr="007E4633">
              <w:rPr>
                <w:lang w:val="en-GB"/>
              </w:rPr>
              <w:t>tudy</w:t>
            </w:r>
            <w:r w:rsidR="00CD23AE" w:rsidRPr="007E4633">
              <w:rPr>
                <w:lang w:val="en-GB"/>
              </w:rPr>
              <w:t xml:space="preserve"> </w:t>
            </w:r>
            <w:r w:rsidR="00B4229B" w:rsidRPr="007E4633">
              <w:rPr>
                <w:lang w:val="en-GB"/>
              </w:rPr>
              <w:t xml:space="preserve">(I, II, </w:t>
            </w:r>
            <w:r w:rsidR="007E4633" w:rsidRPr="007E4633">
              <w:rPr>
                <w:lang w:val="en-GB"/>
              </w:rPr>
              <w:t>long cycle studies</w:t>
            </w:r>
            <w:r w:rsidR="00B4229B" w:rsidRPr="007E4633">
              <w:rPr>
                <w:lang w:val="en-GB"/>
              </w:rPr>
              <w:t>)</w:t>
            </w:r>
          </w:p>
        </w:tc>
        <w:tc>
          <w:tcPr>
            <w:tcW w:w="4605" w:type="dxa"/>
            <w:shd w:val="clear" w:color="auto" w:fill="auto"/>
          </w:tcPr>
          <w:p w14:paraId="36C83CAB" w14:textId="311BFAF4" w:rsidR="0016225A" w:rsidRPr="007E4633" w:rsidRDefault="001F4F25">
            <w:pPr>
              <w:spacing w:after="0" w:line="240" w:lineRule="auto"/>
              <w:rPr>
                <w:lang w:val="en-GB"/>
              </w:rPr>
            </w:pPr>
            <w:r w:rsidRPr="007E4633">
              <w:rPr>
                <w:lang w:val="en-GB"/>
              </w:rPr>
              <w:t xml:space="preserve">Level I – </w:t>
            </w:r>
            <w:r w:rsidR="00A7786B" w:rsidRPr="007E4633">
              <w:rPr>
                <w:lang w:val="en-GB"/>
              </w:rPr>
              <w:t>Bachelor</w:t>
            </w:r>
          </w:p>
        </w:tc>
      </w:tr>
      <w:tr w:rsidR="0016225A" w:rsidRPr="007E4633" w14:paraId="0132DCE0" w14:textId="77777777">
        <w:tc>
          <w:tcPr>
            <w:tcW w:w="4605" w:type="dxa"/>
            <w:shd w:val="clear" w:color="auto" w:fill="auto"/>
          </w:tcPr>
          <w:p w14:paraId="4AB8B3A0" w14:textId="31B6E5A2" w:rsidR="0016225A" w:rsidRPr="007E4633" w:rsidRDefault="00807F16">
            <w:pPr>
              <w:spacing w:after="0" w:line="240" w:lineRule="auto"/>
              <w:rPr>
                <w:lang w:val="en-GB"/>
              </w:rPr>
            </w:pPr>
            <w:r w:rsidRPr="007E4633">
              <w:rPr>
                <w:lang w:val="en-GB"/>
              </w:rPr>
              <w:t>Form of Study</w:t>
            </w:r>
            <w:r w:rsidR="00B4229B" w:rsidRPr="007E4633">
              <w:rPr>
                <w:lang w:val="en-GB"/>
              </w:rPr>
              <w:t xml:space="preserve"> (</w:t>
            </w:r>
            <w:r w:rsidR="007E4633" w:rsidRPr="007E4633">
              <w:rPr>
                <w:lang w:val="en-GB"/>
              </w:rPr>
              <w:t>full-time</w:t>
            </w:r>
            <w:r w:rsidR="00B4229B" w:rsidRPr="007E4633">
              <w:rPr>
                <w:lang w:val="en-GB"/>
              </w:rPr>
              <w:t xml:space="preserve">, </w:t>
            </w:r>
            <w:r w:rsidR="007E4633" w:rsidRPr="007E4633">
              <w:rPr>
                <w:lang w:val="en-GB"/>
              </w:rPr>
              <w:t>part-time</w:t>
            </w:r>
            <w:r w:rsidR="00B4229B" w:rsidRPr="007E4633">
              <w:rPr>
                <w:lang w:val="en-GB"/>
              </w:rPr>
              <w:t>)</w:t>
            </w:r>
          </w:p>
        </w:tc>
        <w:tc>
          <w:tcPr>
            <w:tcW w:w="4605" w:type="dxa"/>
            <w:shd w:val="clear" w:color="auto" w:fill="auto"/>
          </w:tcPr>
          <w:p w14:paraId="2ACFCE87" w14:textId="59C39283" w:rsidR="0016225A" w:rsidRPr="007E4633" w:rsidRDefault="00A7786B">
            <w:pPr>
              <w:spacing w:after="0" w:line="240" w:lineRule="auto"/>
              <w:rPr>
                <w:lang w:val="en-GB"/>
              </w:rPr>
            </w:pPr>
            <w:r w:rsidRPr="007E4633">
              <w:rPr>
                <w:sz w:val="18"/>
                <w:szCs w:val="18"/>
                <w:lang w:val="en-GB"/>
              </w:rPr>
              <w:t>G</w:t>
            </w:r>
            <w:r w:rsidRPr="007E4633">
              <w:rPr>
                <w:sz w:val="18"/>
                <w:szCs w:val="18"/>
                <w:lang w:val="en-GB"/>
              </w:rPr>
              <w:t xml:space="preserve">eneral </w:t>
            </w:r>
            <w:r w:rsidRPr="007E4633">
              <w:rPr>
                <w:sz w:val="18"/>
                <w:szCs w:val="18"/>
                <w:lang w:val="en-GB"/>
              </w:rPr>
              <w:t>A</w:t>
            </w:r>
            <w:r w:rsidRPr="007E4633">
              <w:rPr>
                <w:sz w:val="18"/>
                <w:szCs w:val="18"/>
                <w:lang w:val="en-GB"/>
              </w:rPr>
              <w:t xml:space="preserve">cademic </w:t>
            </w:r>
            <w:r w:rsidRPr="007E4633">
              <w:rPr>
                <w:sz w:val="18"/>
                <w:szCs w:val="18"/>
                <w:lang w:val="en-GB"/>
              </w:rPr>
              <w:t>C</w:t>
            </w:r>
            <w:r w:rsidRPr="007E4633">
              <w:rPr>
                <w:sz w:val="18"/>
                <w:szCs w:val="18"/>
                <w:lang w:val="en-GB"/>
              </w:rPr>
              <w:t>ourse</w:t>
            </w:r>
            <w:r w:rsidRPr="007E4633">
              <w:rPr>
                <w:sz w:val="18"/>
                <w:szCs w:val="18"/>
                <w:lang w:val="en-GB"/>
              </w:rPr>
              <w:t xml:space="preserve"> / </w:t>
            </w:r>
            <w:r w:rsidR="001F4F25" w:rsidRPr="007E4633">
              <w:rPr>
                <w:sz w:val="18"/>
                <w:szCs w:val="18"/>
                <w:lang w:val="en-GB"/>
              </w:rPr>
              <w:t>Full time</w:t>
            </w:r>
            <w:r w:rsidR="0067084B" w:rsidRPr="007E4633">
              <w:rPr>
                <w:sz w:val="18"/>
                <w:szCs w:val="18"/>
                <w:lang w:val="en-GB"/>
              </w:rPr>
              <w:t xml:space="preserve"> (</w:t>
            </w:r>
            <w:r w:rsidR="001F4F25" w:rsidRPr="007E4633">
              <w:rPr>
                <w:sz w:val="18"/>
                <w:szCs w:val="18"/>
                <w:lang w:val="en-GB"/>
              </w:rPr>
              <w:t>1</w:t>
            </w:r>
            <w:r w:rsidR="001F4F25" w:rsidRPr="007E4633">
              <w:rPr>
                <w:sz w:val="18"/>
                <w:szCs w:val="18"/>
                <w:vertAlign w:val="superscript"/>
                <w:lang w:val="en-GB"/>
              </w:rPr>
              <w:t>st</w:t>
            </w:r>
            <w:r w:rsidR="001F4F25" w:rsidRPr="007E4633">
              <w:rPr>
                <w:sz w:val="18"/>
                <w:szCs w:val="18"/>
                <w:lang w:val="en-GB"/>
              </w:rPr>
              <w:t xml:space="preserve"> year;</w:t>
            </w:r>
            <w:r w:rsidR="0067084B" w:rsidRPr="007E4633">
              <w:rPr>
                <w:sz w:val="18"/>
                <w:szCs w:val="18"/>
                <w:lang w:val="en-GB"/>
              </w:rPr>
              <w:t xml:space="preserve"> </w:t>
            </w:r>
            <w:r w:rsidR="001F4F25" w:rsidRPr="007E4633">
              <w:rPr>
                <w:sz w:val="18"/>
                <w:szCs w:val="18"/>
                <w:lang w:val="en-GB"/>
              </w:rPr>
              <w:t>1</w:t>
            </w:r>
            <w:r w:rsidR="001F4F25" w:rsidRPr="007E4633">
              <w:rPr>
                <w:sz w:val="18"/>
                <w:szCs w:val="18"/>
                <w:vertAlign w:val="superscript"/>
                <w:lang w:val="en-GB"/>
              </w:rPr>
              <w:t>st</w:t>
            </w:r>
            <w:r w:rsidR="001F4F25" w:rsidRPr="007E4633">
              <w:rPr>
                <w:sz w:val="18"/>
                <w:szCs w:val="18"/>
                <w:lang w:val="en-GB"/>
              </w:rPr>
              <w:t xml:space="preserve"> term</w:t>
            </w:r>
            <w:r w:rsidR="0067084B" w:rsidRPr="007E4633">
              <w:rPr>
                <w:sz w:val="18"/>
                <w:szCs w:val="18"/>
                <w:lang w:val="en-GB"/>
              </w:rPr>
              <w:t>)</w:t>
            </w:r>
          </w:p>
        </w:tc>
      </w:tr>
      <w:tr w:rsidR="0016225A" w:rsidRPr="007E4633" w14:paraId="6B33D799" w14:textId="77777777">
        <w:tc>
          <w:tcPr>
            <w:tcW w:w="4605" w:type="dxa"/>
            <w:shd w:val="clear" w:color="auto" w:fill="auto"/>
          </w:tcPr>
          <w:p w14:paraId="175029F6" w14:textId="1231634A" w:rsidR="0016225A" w:rsidRPr="007E4633" w:rsidRDefault="001F4F25">
            <w:pPr>
              <w:spacing w:after="0" w:line="240" w:lineRule="auto"/>
              <w:rPr>
                <w:lang w:val="en-GB"/>
              </w:rPr>
            </w:pPr>
            <w:r w:rsidRPr="007E4633">
              <w:rPr>
                <w:lang w:val="en-GB"/>
              </w:rPr>
              <w:t>Field of science</w:t>
            </w:r>
          </w:p>
        </w:tc>
        <w:tc>
          <w:tcPr>
            <w:tcW w:w="4605" w:type="dxa"/>
            <w:shd w:val="clear" w:color="auto" w:fill="auto"/>
          </w:tcPr>
          <w:p w14:paraId="796678C3" w14:textId="075BD8CB" w:rsidR="0016225A" w:rsidRPr="007E4633" w:rsidRDefault="00C92FB8">
            <w:pPr>
              <w:spacing w:after="0" w:line="240" w:lineRule="auto"/>
              <w:rPr>
                <w:lang w:val="en-GB"/>
              </w:rPr>
            </w:pPr>
            <w:r w:rsidRPr="007E4633">
              <w:rPr>
                <w:sz w:val="21"/>
                <w:szCs w:val="21"/>
                <w:lang w:val="en-GB"/>
              </w:rPr>
              <w:t>Media Sciences</w:t>
            </w:r>
            <w:r w:rsidR="00807F16" w:rsidRPr="007E4633">
              <w:rPr>
                <w:sz w:val="21"/>
                <w:szCs w:val="21"/>
                <w:lang w:val="en-GB"/>
              </w:rPr>
              <w:t xml:space="preserve"> (</w:t>
            </w:r>
            <w:r w:rsidR="00807F16" w:rsidRPr="007E4633">
              <w:rPr>
                <w:sz w:val="21"/>
                <w:szCs w:val="21"/>
                <w:lang w:val="en-GB"/>
              </w:rPr>
              <w:t xml:space="preserve">Communication </w:t>
            </w:r>
            <w:r w:rsidR="00807F16" w:rsidRPr="007E4633">
              <w:rPr>
                <w:sz w:val="21"/>
                <w:szCs w:val="21"/>
                <w:lang w:val="en-GB"/>
              </w:rPr>
              <w:t>&amp;</w:t>
            </w:r>
            <w:r w:rsidR="00807F16" w:rsidRPr="007E4633">
              <w:rPr>
                <w:sz w:val="21"/>
                <w:szCs w:val="21"/>
                <w:lang w:val="en-GB"/>
              </w:rPr>
              <w:t xml:space="preserve"> </w:t>
            </w:r>
            <w:r w:rsidR="00807F16" w:rsidRPr="007E4633">
              <w:rPr>
                <w:sz w:val="21"/>
                <w:szCs w:val="21"/>
                <w:lang w:val="en-GB"/>
              </w:rPr>
              <w:t>M</w:t>
            </w:r>
            <w:r w:rsidR="00807F16" w:rsidRPr="007E4633">
              <w:rPr>
                <w:sz w:val="21"/>
                <w:szCs w:val="21"/>
                <w:lang w:val="en-GB"/>
              </w:rPr>
              <w:t xml:space="preserve">edia </w:t>
            </w:r>
            <w:r w:rsidR="00807F16" w:rsidRPr="007E4633">
              <w:rPr>
                <w:sz w:val="21"/>
                <w:szCs w:val="21"/>
                <w:lang w:val="en-GB"/>
              </w:rPr>
              <w:t>S</w:t>
            </w:r>
            <w:r w:rsidR="00807F16" w:rsidRPr="007E4633">
              <w:rPr>
                <w:sz w:val="21"/>
                <w:szCs w:val="21"/>
                <w:lang w:val="en-GB"/>
              </w:rPr>
              <w:t>tudies</w:t>
            </w:r>
            <w:r w:rsidR="00807F16" w:rsidRPr="007E4633">
              <w:rPr>
                <w:sz w:val="21"/>
                <w:szCs w:val="21"/>
                <w:lang w:val="en-GB"/>
              </w:rPr>
              <w:t>)</w:t>
            </w:r>
          </w:p>
        </w:tc>
      </w:tr>
      <w:tr w:rsidR="0016225A" w:rsidRPr="007E4633" w14:paraId="3F93D144" w14:textId="77777777">
        <w:tc>
          <w:tcPr>
            <w:tcW w:w="4605" w:type="dxa"/>
            <w:shd w:val="clear" w:color="auto" w:fill="auto"/>
          </w:tcPr>
          <w:p w14:paraId="3EE2E977" w14:textId="767B5FE4" w:rsidR="0016225A" w:rsidRPr="007E4633" w:rsidRDefault="001F4F25">
            <w:pPr>
              <w:spacing w:after="0" w:line="240" w:lineRule="auto"/>
              <w:rPr>
                <w:lang w:val="en-GB"/>
              </w:rPr>
            </w:pPr>
            <w:proofErr w:type="spellStart"/>
            <w:r w:rsidRPr="007E4633">
              <w:rPr>
                <w:lang w:val="en-GB"/>
              </w:rPr>
              <w:t>Course</w:t>
            </w:r>
            <w:proofErr w:type="spellEnd"/>
            <w:r w:rsidRPr="007E4633">
              <w:rPr>
                <w:lang w:val="en-GB"/>
              </w:rPr>
              <w:t xml:space="preserve"> language</w:t>
            </w:r>
          </w:p>
        </w:tc>
        <w:tc>
          <w:tcPr>
            <w:tcW w:w="4605" w:type="dxa"/>
            <w:shd w:val="clear" w:color="auto" w:fill="auto"/>
          </w:tcPr>
          <w:p w14:paraId="22234ED4" w14:textId="13877026" w:rsidR="0016225A" w:rsidRPr="007E4633" w:rsidRDefault="00C92FB8">
            <w:pPr>
              <w:spacing w:after="0" w:line="240" w:lineRule="auto"/>
              <w:rPr>
                <w:lang w:val="en-GB"/>
              </w:rPr>
            </w:pPr>
            <w:r w:rsidRPr="007E4633">
              <w:rPr>
                <w:lang w:val="en-GB"/>
              </w:rPr>
              <w:t>English</w:t>
            </w:r>
          </w:p>
        </w:tc>
      </w:tr>
    </w:tbl>
    <w:p w14:paraId="24CFE4AA" w14:textId="77777777" w:rsidR="0016225A" w:rsidRPr="007E4633" w:rsidRDefault="0016225A">
      <w:pPr>
        <w:spacing w:after="0"/>
        <w:rPr>
          <w:lang w:val="en-GB"/>
        </w:rPr>
      </w:pPr>
    </w:p>
    <w:tbl>
      <w:tblPr>
        <w:tblStyle w:val="Tabela-Siatka"/>
        <w:tblW w:w="9211" w:type="dxa"/>
        <w:tblLook w:val="04A0" w:firstRow="1" w:lastRow="0" w:firstColumn="1" w:lastColumn="0" w:noHBand="0" w:noVBand="1"/>
      </w:tblPr>
      <w:tblGrid>
        <w:gridCol w:w="4605"/>
        <w:gridCol w:w="4606"/>
      </w:tblGrid>
      <w:tr w:rsidR="0016225A" w:rsidRPr="007E4633" w14:paraId="13425332" w14:textId="77777777">
        <w:tc>
          <w:tcPr>
            <w:tcW w:w="4605" w:type="dxa"/>
            <w:shd w:val="clear" w:color="auto" w:fill="auto"/>
          </w:tcPr>
          <w:p w14:paraId="568401C2" w14:textId="49838877" w:rsidR="0016225A" w:rsidRPr="007E4633" w:rsidRDefault="001F4F25">
            <w:pPr>
              <w:spacing w:after="0" w:line="240" w:lineRule="auto"/>
              <w:rPr>
                <w:lang w:val="en-GB"/>
              </w:rPr>
            </w:pPr>
            <w:r w:rsidRPr="007E4633">
              <w:rPr>
                <w:lang w:val="en-GB"/>
              </w:rPr>
              <w:t>Course coordinator/responsible person</w:t>
            </w:r>
          </w:p>
        </w:tc>
        <w:tc>
          <w:tcPr>
            <w:tcW w:w="4605" w:type="dxa"/>
            <w:shd w:val="clear" w:color="auto" w:fill="auto"/>
          </w:tcPr>
          <w:p w14:paraId="15A59745" w14:textId="15845FF7" w:rsidR="0016225A" w:rsidRPr="007E4633" w:rsidRDefault="00614733">
            <w:pPr>
              <w:spacing w:after="0" w:line="240" w:lineRule="auto"/>
              <w:rPr>
                <w:lang w:val="en-GB"/>
              </w:rPr>
            </w:pPr>
            <w:proofErr w:type="spellStart"/>
            <w:r w:rsidRPr="007E4633">
              <w:rPr>
                <w:lang w:val="en-GB"/>
              </w:rPr>
              <w:t>Jaros</w:t>
            </w:r>
            <w:r w:rsidR="001F4F25" w:rsidRPr="007E4633">
              <w:rPr>
                <w:lang w:val="en-GB"/>
              </w:rPr>
              <w:t>l</w:t>
            </w:r>
            <w:r w:rsidRPr="007E4633">
              <w:rPr>
                <w:lang w:val="en-GB"/>
              </w:rPr>
              <w:t>aw</w:t>
            </w:r>
            <w:proofErr w:type="spellEnd"/>
            <w:r w:rsidRPr="007E4633">
              <w:rPr>
                <w:lang w:val="en-GB"/>
              </w:rPr>
              <w:t xml:space="preserve"> Kozak</w:t>
            </w:r>
            <w:r w:rsidR="001F4F25" w:rsidRPr="007E4633">
              <w:rPr>
                <w:lang w:val="en-GB"/>
              </w:rPr>
              <w:t xml:space="preserve"> Ph.D.</w:t>
            </w:r>
            <w:r w:rsidR="00303667" w:rsidRPr="007E4633">
              <w:rPr>
                <w:lang w:val="en-GB"/>
              </w:rPr>
              <w:t xml:space="preserve"> (Lecture)</w:t>
            </w:r>
          </w:p>
          <w:p w14:paraId="5413B638" w14:textId="4686AEB3" w:rsidR="00303667" w:rsidRPr="007E4633" w:rsidRDefault="00303667">
            <w:pPr>
              <w:spacing w:after="0" w:line="240" w:lineRule="auto"/>
              <w:rPr>
                <w:lang w:val="en-GB"/>
              </w:rPr>
            </w:pPr>
            <w:r w:rsidRPr="007E4633">
              <w:rPr>
                <w:lang w:val="en-GB"/>
              </w:rPr>
              <w:t xml:space="preserve">Monika </w:t>
            </w:r>
            <w:proofErr w:type="spellStart"/>
            <w:r w:rsidRPr="007E4633">
              <w:rPr>
                <w:lang w:val="en-GB"/>
              </w:rPr>
              <w:t>Dobrogowsk</w:t>
            </w:r>
            <w:r w:rsidR="009B0992">
              <w:rPr>
                <w:lang w:val="en-GB"/>
              </w:rPr>
              <w:t>a</w:t>
            </w:r>
            <w:proofErr w:type="spellEnd"/>
            <w:r w:rsidRPr="007E4633">
              <w:rPr>
                <w:lang w:val="en-GB"/>
              </w:rPr>
              <w:t xml:space="preserve"> Ph.D. (</w:t>
            </w:r>
            <w:r w:rsidR="00A10BC4" w:rsidRPr="007E4633">
              <w:rPr>
                <w:lang w:val="en-GB"/>
              </w:rPr>
              <w:t>Class</w:t>
            </w:r>
            <w:r w:rsidR="009B0992">
              <w:rPr>
                <w:lang w:val="en-GB"/>
              </w:rPr>
              <w:t>/</w:t>
            </w:r>
            <w:proofErr w:type="spellStart"/>
            <w:r w:rsidR="009B0992">
              <w:rPr>
                <w:lang w:val="en-GB"/>
              </w:rPr>
              <w:t>Exercices</w:t>
            </w:r>
            <w:proofErr w:type="spellEnd"/>
            <w:r w:rsidRPr="007E4633">
              <w:rPr>
                <w:lang w:val="en-GB"/>
              </w:rPr>
              <w:t>)</w:t>
            </w:r>
          </w:p>
        </w:tc>
      </w:tr>
    </w:tbl>
    <w:p w14:paraId="727E5843" w14:textId="77777777" w:rsidR="0016225A" w:rsidRPr="007E4633" w:rsidRDefault="0016225A">
      <w:pPr>
        <w:spacing w:after="0"/>
        <w:rPr>
          <w:lang w:val="en-GB"/>
        </w:rPr>
      </w:pPr>
    </w:p>
    <w:tbl>
      <w:tblPr>
        <w:tblStyle w:val="Tabela-Siatka"/>
        <w:tblW w:w="9211" w:type="dxa"/>
        <w:tblLook w:val="04A0" w:firstRow="1" w:lastRow="0" w:firstColumn="1" w:lastColumn="0" w:noHBand="0" w:noVBand="1"/>
      </w:tblPr>
      <w:tblGrid>
        <w:gridCol w:w="2303"/>
        <w:gridCol w:w="2303"/>
        <w:gridCol w:w="2303"/>
        <w:gridCol w:w="2302"/>
      </w:tblGrid>
      <w:tr w:rsidR="0016225A" w:rsidRPr="007E4633" w14:paraId="1077E066" w14:textId="77777777" w:rsidTr="001E6C38">
        <w:tc>
          <w:tcPr>
            <w:tcW w:w="2303" w:type="dxa"/>
            <w:shd w:val="clear" w:color="auto" w:fill="auto"/>
          </w:tcPr>
          <w:p w14:paraId="740CFDE5" w14:textId="6D589050" w:rsidR="0016225A" w:rsidRPr="007E4633" w:rsidRDefault="001F4F25" w:rsidP="00CD23AE">
            <w:pPr>
              <w:spacing w:after="0" w:line="240" w:lineRule="auto"/>
              <w:jc w:val="center"/>
              <w:rPr>
                <w:lang w:val="en-GB"/>
              </w:rPr>
            </w:pPr>
            <w:r w:rsidRPr="007E4633">
              <w:rPr>
                <w:lang w:val="en-GB"/>
              </w:rPr>
              <w:t>Form of classes (from closed catalogue library)</w:t>
            </w:r>
          </w:p>
        </w:tc>
        <w:tc>
          <w:tcPr>
            <w:tcW w:w="2303" w:type="dxa"/>
            <w:shd w:val="clear" w:color="auto" w:fill="auto"/>
          </w:tcPr>
          <w:p w14:paraId="31752843" w14:textId="48E325A4" w:rsidR="0016225A" w:rsidRPr="007E4633" w:rsidRDefault="001F4F25" w:rsidP="00CD23AE">
            <w:pPr>
              <w:spacing w:after="0" w:line="240" w:lineRule="auto"/>
              <w:jc w:val="center"/>
              <w:rPr>
                <w:lang w:val="en-GB"/>
              </w:rPr>
            </w:pPr>
            <w:r w:rsidRPr="007E4633">
              <w:rPr>
                <w:lang w:val="en-GB"/>
              </w:rPr>
              <w:t>Number of hours</w:t>
            </w:r>
          </w:p>
        </w:tc>
        <w:tc>
          <w:tcPr>
            <w:tcW w:w="2303" w:type="dxa"/>
            <w:shd w:val="clear" w:color="auto" w:fill="auto"/>
          </w:tcPr>
          <w:p w14:paraId="769665BB" w14:textId="0385AB45" w:rsidR="0016225A" w:rsidRPr="007E4633" w:rsidRDefault="001F4F25" w:rsidP="00CD23AE">
            <w:pPr>
              <w:spacing w:after="0" w:line="240" w:lineRule="auto"/>
              <w:jc w:val="center"/>
              <w:rPr>
                <w:lang w:val="en-GB"/>
              </w:rPr>
            </w:pPr>
            <w:r w:rsidRPr="007E4633">
              <w:rPr>
                <w:lang w:val="en-GB"/>
              </w:rPr>
              <w:t>Term</w:t>
            </w:r>
          </w:p>
        </w:tc>
        <w:tc>
          <w:tcPr>
            <w:tcW w:w="2302" w:type="dxa"/>
            <w:shd w:val="clear" w:color="auto" w:fill="auto"/>
          </w:tcPr>
          <w:p w14:paraId="02C9BD82" w14:textId="0B0DFF79" w:rsidR="0016225A" w:rsidRPr="007E4633" w:rsidRDefault="00B4229B" w:rsidP="00CD23AE">
            <w:pPr>
              <w:spacing w:after="0" w:line="240" w:lineRule="auto"/>
              <w:jc w:val="center"/>
              <w:rPr>
                <w:lang w:val="en-GB"/>
              </w:rPr>
            </w:pPr>
            <w:r w:rsidRPr="007E4633">
              <w:rPr>
                <w:lang w:val="en-GB"/>
              </w:rPr>
              <w:t>ECTS</w:t>
            </w:r>
            <w:r w:rsidR="009B0992">
              <w:rPr>
                <w:lang w:val="en-GB"/>
              </w:rPr>
              <w:t xml:space="preserve"> pts</w:t>
            </w:r>
          </w:p>
        </w:tc>
      </w:tr>
      <w:tr w:rsidR="0016225A" w:rsidRPr="007E4633" w14:paraId="31E9560B" w14:textId="77777777" w:rsidTr="001E6C38">
        <w:tc>
          <w:tcPr>
            <w:tcW w:w="2303" w:type="dxa"/>
            <w:shd w:val="clear" w:color="auto" w:fill="auto"/>
          </w:tcPr>
          <w:p w14:paraId="61E85710" w14:textId="6D19C162" w:rsidR="0016225A" w:rsidRPr="007E4633" w:rsidRDefault="001F4F25" w:rsidP="00CD23AE">
            <w:pPr>
              <w:spacing w:after="0" w:line="240" w:lineRule="auto"/>
              <w:jc w:val="center"/>
              <w:rPr>
                <w:lang w:val="en-GB"/>
              </w:rPr>
            </w:pPr>
            <w:r w:rsidRPr="007E4633">
              <w:rPr>
                <w:lang w:val="en-GB"/>
              </w:rPr>
              <w:t>Lecture</w:t>
            </w:r>
          </w:p>
        </w:tc>
        <w:tc>
          <w:tcPr>
            <w:tcW w:w="2303" w:type="dxa"/>
            <w:shd w:val="clear" w:color="auto" w:fill="auto"/>
          </w:tcPr>
          <w:p w14:paraId="2960DF86" w14:textId="1FCC454F" w:rsidR="0016225A" w:rsidRPr="007E4633" w:rsidRDefault="001E6C38" w:rsidP="00CD23AE">
            <w:pPr>
              <w:spacing w:after="0" w:line="240" w:lineRule="auto"/>
              <w:jc w:val="center"/>
              <w:rPr>
                <w:lang w:val="en-GB"/>
              </w:rPr>
            </w:pPr>
            <w:r w:rsidRPr="007E4633">
              <w:rPr>
                <w:lang w:val="en-GB"/>
              </w:rPr>
              <w:t>30</w:t>
            </w:r>
          </w:p>
        </w:tc>
        <w:tc>
          <w:tcPr>
            <w:tcW w:w="2303" w:type="dxa"/>
            <w:shd w:val="clear" w:color="auto" w:fill="auto"/>
          </w:tcPr>
          <w:p w14:paraId="046BE1F0" w14:textId="2CE514B8" w:rsidR="0016225A" w:rsidRPr="007E4633" w:rsidRDefault="001F4F25" w:rsidP="00CD23AE">
            <w:pPr>
              <w:spacing w:after="0" w:line="240" w:lineRule="auto"/>
              <w:jc w:val="center"/>
              <w:rPr>
                <w:lang w:val="en-GB"/>
              </w:rPr>
            </w:pPr>
            <w:r w:rsidRPr="007E4633">
              <w:rPr>
                <w:lang w:val="en-GB"/>
              </w:rPr>
              <w:t>I</w:t>
            </w:r>
          </w:p>
        </w:tc>
        <w:tc>
          <w:tcPr>
            <w:tcW w:w="2302" w:type="dxa"/>
            <w:shd w:val="clear" w:color="auto" w:fill="auto"/>
          </w:tcPr>
          <w:p w14:paraId="39C767E4" w14:textId="25B23256" w:rsidR="0016225A" w:rsidRPr="007E4633" w:rsidRDefault="00C92FB8" w:rsidP="00CD23AE">
            <w:pPr>
              <w:spacing w:after="0" w:line="240" w:lineRule="auto"/>
              <w:jc w:val="center"/>
              <w:rPr>
                <w:lang w:val="en-GB"/>
              </w:rPr>
            </w:pPr>
            <w:r w:rsidRPr="007E4633">
              <w:rPr>
                <w:lang w:val="en-GB"/>
              </w:rPr>
              <w:t>5</w:t>
            </w:r>
          </w:p>
        </w:tc>
      </w:tr>
      <w:tr w:rsidR="00303667" w:rsidRPr="007E4633" w14:paraId="785E8DBC" w14:textId="77777777" w:rsidTr="001E6C38">
        <w:tc>
          <w:tcPr>
            <w:tcW w:w="2303" w:type="dxa"/>
            <w:shd w:val="clear" w:color="auto" w:fill="auto"/>
          </w:tcPr>
          <w:p w14:paraId="41E06396" w14:textId="3208D314" w:rsidR="00303667" w:rsidRPr="007E4633" w:rsidRDefault="00303667" w:rsidP="00CD23AE">
            <w:pPr>
              <w:spacing w:after="0" w:line="240" w:lineRule="auto"/>
              <w:jc w:val="center"/>
              <w:rPr>
                <w:lang w:val="en-GB"/>
              </w:rPr>
            </w:pPr>
            <w:r w:rsidRPr="007E4633">
              <w:rPr>
                <w:lang w:val="en-GB"/>
              </w:rPr>
              <w:t>Exercises</w:t>
            </w:r>
          </w:p>
        </w:tc>
        <w:tc>
          <w:tcPr>
            <w:tcW w:w="2303" w:type="dxa"/>
            <w:shd w:val="clear" w:color="auto" w:fill="auto"/>
          </w:tcPr>
          <w:p w14:paraId="585945EF" w14:textId="036A013C" w:rsidR="00303667" w:rsidRPr="007E4633" w:rsidRDefault="00303667" w:rsidP="00CD23AE">
            <w:pPr>
              <w:spacing w:after="0" w:line="240" w:lineRule="auto"/>
              <w:jc w:val="center"/>
              <w:rPr>
                <w:lang w:val="en-GB"/>
              </w:rPr>
            </w:pPr>
            <w:r w:rsidRPr="007E4633">
              <w:rPr>
                <w:lang w:val="en-GB"/>
              </w:rPr>
              <w:t>30</w:t>
            </w:r>
          </w:p>
        </w:tc>
        <w:tc>
          <w:tcPr>
            <w:tcW w:w="2303" w:type="dxa"/>
            <w:shd w:val="clear" w:color="auto" w:fill="auto"/>
          </w:tcPr>
          <w:p w14:paraId="73DCD6DC" w14:textId="14BE123F" w:rsidR="00303667" w:rsidRPr="007E4633" w:rsidRDefault="00303667" w:rsidP="00CD23AE">
            <w:pPr>
              <w:spacing w:after="0" w:line="240" w:lineRule="auto"/>
              <w:jc w:val="center"/>
              <w:rPr>
                <w:lang w:val="en-GB"/>
              </w:rPr>
            </w:pPr>
            <w:r w:rsidRPr="007E4633">
              <w:rPr>
                <w:lang w:val="en-GB"/>
              </w:rPr>
              <w:t>I</w:t>
            </w:r>
          </w:p>
        </w:tc>
        <w:tc>
          <w:tcPr>
            <w:tcW w:w="2302" w:type="dxa"/>
            <w:shd w:val="clear" w:color="auto" w:fill="auto"/>
          </w:tcPr>
          <w:p w14:paraId="7A2BAB7B" w14:textId="5ACEBE3F" w:rsidR="00303667" w:rsidRPr="007E4633" w:rsidRDefault="00303667" w:rsidP="00CD23AE">
            <w:pPr>
              <w:spacing w:after="0" w:line="240" w:lineRule="auto"/>
              <w:jc w:val="center"/>
              <w:rPr>
                <w:lang w:val="en-GB"/>
              </w:rPr>
            </w:pPr>
            <w:r w:rsidRPr="007E4633">
              <w:rPr>
                <w:lang w:val="en-GB"/>
              </w:rPr>
              <w:t>0</w:t>
            </w:r>
          </w:p>
        </w:tc>
      </w:tr>
    </w:tbl>
    <w:p w14:paraId="067B7A74" w14:textId="77777777" w:rsidR="0016225A" w:rsidRPr="007E4633" w:rsidRDefault="0016225A">
      <w:pPr>
        <w:spacing w:after="0"/>
        <w:rPr>
          <w:lang w:val="en-GB"/>
        </w:rPr>
      </w:pPr>
    </w:p>
    <w:tbl>
      <w:tblPr>
        <w:tblStyle w:val="Tabela-Siatka"/>
        <w:tblW w:w="9212" w:type="dxa"/>
        <w:tblLook w:val="04A0" w:firstRow="1" w:lastRow="0" w:firstColumn="1" w:lastColumn="0" w:noHBand="0" w:noVBand="1"/>
      </w:tblPr>
      <w:tblGrid>
        <w:gridCol w:w="2234"/>
        <w:gridCol w:w="6978"/>
      </w:tblGrid>
      <w:tr w:rsidR="0016225A" w:rsidRPr="007E4633" w14:paraId="059278F7" w14:textId="77777777">
        <w:tc>
          <w:tcPr>
            <w:tcW w:w="2234" w:type="dxa"/>
            <w:shd w:val="clear" w:color="auto" w:fill="auto"/>
          </w:tcPr>
          <w:p w14:paraId="4A156DC3" w14:textId="42E945EE" w:rsidR="0016225A" w:rsidRPr="007E4633" w:rsidRDefault="00622C8F">
            <w:pPr>
              <w:spacing w:after="0" w:line="240" w:lineRule="auto"/>
              <w:rPr>
                <w:lang w:val="en-GB"/>
              </w:rPr>
            </w:pPr>
            <w:r w:rsidRPr="007E4633">
              <w:rPr>
                <w:lang w:val="en-GB"/>
              </w:rPr>
              <w:t>Prerequisites</w:t>
            </w:r>
          </w:p>
        </w:tc>
        <w:tc>
          <w:tcPr>
            <w:tcW w:w="6977" w:type="dxa"/>
            <w:shd w:val="clear" w:color="auto" w:fill="auto"/>
          </w:tcPr>
          <w:p w14:paraId="33209F77" w14:textId="7BFCC51D" w:rsidR="00B87477" w:rsidRPr="007E4633" w:rsidRDefault="003477B9">
            <w:pPr>
              <w:spacing w:after="0" w:line="240" w:lineRule="auto"/>
              <w:rPr>
                <w:lang w:val="en-GB"/>
              </w:rPr>
            </w:pPr>
            <w:r w:rsidRPr="007E4633">
              <w:rPr>
                <w:lang w:val="en-GB"/>
              </w:rPr>
              <w:t>No prerequisites</w:t>
            </w:r>
          </w:p>
        </w:tc>
      </w:tr>
    </w:tbl>
    <w:p w14:paraId="6AC374F2" w14:textId="77777777" w:rsidR="0016225A" w:rsidRPr="007E4633" w:rsidRDefault="0016225A">
      <w:pPr>
        <w:spacing w:after="0"/>
        <w:rPr>
          <w:lang w:val="en-GB"/>
        </w:rPr>
      </w:pPr>
    </w:p>
    <w:p w14:paraId="676A589B" w14:textId="46204BF5" w:rsidR="0016225A" w:rsidRPr="007E4633" w:rsidRDefault="003477B9">
      <w:pPr>
        <w:pStyle w:val="Akapitzlist"/>
        <w:numPr>
          <w:ilvl w:val="0"/>
          <w:numId w:val="1"/>
        </w:numPr>
        <w:rPr>
          <w:b/>
          <w:lang w:val="en-GB"/>
        </w:rPr>
      </w:pPr>
      <w:r w:rsidRPr="007E4633">
        <w:rPr>
          <w:b/>
          <w:lang w:val="en-GB"/>
        </w:rPr>
        <w:t>Course objectives</w:t>
      </w:r>
      <w:r w:rsidR="002023FA" w:rsidRPr="007E4633">
        <w:rPr>
          <w:b/>
          <w:lang w:val="en-GB"/>
        </w:rPr>
        <w:t xml:space="preserve"> </w:t>
      </w:r>
      <w:r w:rsidR="002023FA" w:rsidRPr="007E4633">
        <w:rPr>
          <w:bCs/>
          <w:color w:val="A6A6A6" w:themeColor="background1" w:themeShade="A6"/>
          <w:lang w:val="en-GB"/>
        </w:rPr>
        <w:t>(</w:t>
      </w:r>
      <w:r w:rsidR="002023FA" w:rsidRPr="007E4633">
        <w:rPr>
          <w:b/>
          <w:color w:val="A6A6A6" w:themeColor="background1" w:themeShade="A6"/>
          <w:lang w:val="en-GB"/>
        </w:rPr>
        <w:t>C</w:t>
      </w:r>
      <w:r w:rsidR="002023FA" w:rsidRPr="007E4633">
        <w:rPr>
          <w:bCs/>
          <w:color w:val="A6A6A6" w:themeColor="background1" w:themeShade="A6"/>
          <w:lang w:val="en-GB"/>
        </w:rPr>
        <w:t>ele)</w:t>
      </w:r>
    </w:p>
    <w:tbl>
      <w:tblPr>
        <w:tblStyle w:val="Tabela-Siatka"/>
        <w:tblW w:w="9212" w:type="dxa"/>
        <w:tblLook w:val="04A0" w:firstRow="1" w:lastRow="0" w:firstColumn="1" w:lastColumn="0" w:noHBand="0" w:noVBand="1"/>
      </w:tblPr>
      <w:tblGrid>
        <w:gridCol w:w="9212"/>
      </w:tblGrid>
      <w:tr w:rsidR="0067084B" w:rsidRPr="007E4633" w14:paraId="75CA8261" w14:textId="77777777" w:rsidTr="0067084B">
        <w:tc>
          <w:tcPr>
            <w:tcW w:w="9212" w:type="dxa"/>
          </w:tcPr>
          <w:p w14:paraId="4D955AD5" w14:textId="4AE6C665" w:rsidR="0067084B" w:rsidRPr="007E4633" w:rsidRDefault="0067084B" w:rsidP="00704B35">
            <w:pPr>
              <w:spacing w:after="0" w:line="240" w:lineRule="auto"/>
              <w:jc w:val="both"/>
              <w:rPr>
                <w:lang w:val="en-GB"/>
              </w:rPr>
            </w:pPr>
            <w:r w:rsidRPr="007E4633">
              <w:rPr>
                <w:lang w:val="en-GB"/>
              </w:rPr>
              <w:t xml:space="preserve">C1 </w:t>
            </w:r>
            <w:r w:rsidR="00EE1D5A" w:rsidRPr="007E4633">
              <w:rPr>
                <w:lang w:val="en-GB"/>
              </w:rPr>
              <w:t>Presentation of sociological language with the basic concepts used in sociology</w:t>
            </w:r>
          </w:p>
        </w:tc>
      </w:tr>
      <w:tr w:rsidR="0067084B" w:rsidRPr="007E4633" w14:paraId="059421A1" w14:textId="77777777" w:rsidTr="0067084B">
        <w:tc>
          <w:tcPr>
            <w:tcW w:w="9212" w:type="dxa"/>
          </w:tcPr>
          <w:p w14:paraId="74F8BDBE" w14:textId="5EC54C66" w:rsidR="0067084B" w:rsidRPr="007E4633" w:rsidRDefault="0067084B" w:rsidP="00704B35">
            <w:pPr>
              <w:pStyle w:val="Akapitzlist"/>
              <w:spacing w:after="0" w:line="240" w:lineRule="auto"/>
              <w:ind w:left="0"/>
              <w:jc w:val="both"/>
              <w:rPr>
                <w:lang w:val="en-GB"/>
              </w:rPr>
            </w:pPr>
            <w:r w:rsidRPr="007E4633">
              <w:rPr>
                <w:lang w:val="en-GB"/>
              </w:rPr>
              <w:t xml:space="preserve">C2 </w:t>
            </w:r>
            <w:r w:rsidR="00EC7301" w:rsidRPr="007E4633">
              <w:rPr>
                <w:lang w:val="en-GB"/>
              </w:rPr>
              <w:t>Getting to know the diverse structure and dynamics of changes in contemporary societies in the context of changes in the sphere of communication</w:t>
            </w:r>
          </w:p>
        </w:tc>
      </w:tr>
    </w:tbl>
    <w:p w14:paraId="101E253A" w14:textId="77777777" w:rsidR="0016225A" w:rsidRPr="007E4633" w:rsidRDefault="0016225A">
      <w:pPr>
        <w:spacing w:after="0"/>
        <w:rPr>
          <w:lang w:val="en-GB"/>
        </w:rPr>
      </w:pPr>
    </w:p>
    <w:p w14:paraId="6F86DACA" w14:textId="4604D6AD" w:rsidR="0016225A" w:rsidRPr="007E4633" w:rsidRDefault="003477B9">
      <w:pPr>
        <w:pStyle w:val="Akapitzlist"/>
        <w:numPr>
          <w:ilvl w:val="0"/>
          <w:numId w:val="1"/>
        </w:numPr>
        <w:rPr>
          <w:b/>
          <w:lang w:val="en-GB"/>
        </w:rPr>
      </w:pPr>
      <w:r w:rsidRPr="007E4633">
        <w:rPr>
          <w:b/>
          <w:lang w:val="en-GB"/>
        </w:rPr>
        <w:t>Learning outcomes for the course in relation to study field outcomes</w:t>
      </w:r>
    </w:p>
    <w:tbl>
      <w:tblPr>
        <w:tblStyle w:val="Tabela-Siatka"/>
        <w:tblW w:w="9211" w:type="dxa"/>
        <w:tblLook w:val="04A0" w:firstRow="1" w:lastRow="0" w:firstColumn="1" w:lastColumn="0" w:noHBand="0" w:noVBand="1"/>
      </w:tblPr>
      <w:tblGrid>
        <w:gridCol w:w="1100"/>
        <w:gridCol w:w="5952"/>
        <w:gridCol w:w="2159"/>
      </w:tblGrid>
      <w:tr w:rsidR="0016225A" w:rsidRPr="007E4633" w14:paraId="54CEDDD3" w14:textId="77777777">
        <w:tc>
          <w:tcPr>
            <w:tcW w:w="1100" w:type="dxa"/>
            <w:shd w:val="clear" w:color="auto" w:fill="auto"/>
            <w:vAlign w:val="center"/>
          </w:tcPr>
          <w:p w14:paraId="2384647B" w14:textId="77777777" w:rsidR="0016225A" w:rsidRPr="007E4633" w:rsidRDefault="00B4229B">
            <w:pPr>
              <w:spacing w:after="0" w:line="240" w:lineRule="auto"/>
              <w:jc w:val="center"/>
              <w:rPr>
                <w:lang w:val="en-GB"/>
              </w:rPr>
            </w:pPr>
            <w:r w:rsidRPr="007E4633">
              <w:rPr>
                <w:lang w:val="en-GB"/>
              </w:rPr>
              <w:t>Symbol</w:t>
            </w:r>
          </w:p>
        </w:tc>
        <w:tc>
          <w:tcPr>
            <w:tcW w:w="5952" w:type="dxa"/>
            <w:shd w:val="clear" w:color="auto" w:fill="auto"/>
            <w:vAlign w:val="center"/>
          </w:tcPr>
          <w:p w14:paraId="290F8825" w14:textId="675504DF" w:rsidR="0016225A" w:rsidRPr="007E4633" w:rsidRDefault="00303667">
            <w:pPr>
              <w:spacing w:after="0" w:line="240" w:lineRule="auto"/>
              <w:jc w:val="center"/>
              <w:rPr>
                <w:lang w:val="en-GB"/>
              </w:rPr>
            </w:pPr>
            <w:r w:rsidRPr="007E4633">
              <w:rPr>
                <w:lang w:val="en-GB"/>
              </w:rPr>
              <w:t>Outcome description</w:t>
            </w:r>
          </w:p>
        </w:tc>
        <w:tc>
          <w:tcPr>
            <w:tcW w:w="2159" w:type="dxa"/>
            <w:shd w:val="clear" w:color="auto" w:fill="auto"/>
            <w:vAlign w:val="center"/>
          </w:tcPr>
          <w:p w14:paraId="53E6B587" w14:textId="1D152E28" w:rsidR="0016225A" w:rsidRPr="007E4633" w:rsidRDefault="00303667">
            <w:pPr>
              <w:spacing w:after="0" w:line="240" w:lineRule="auto"/>
              <w:jc w:val="center"/>
              <w:rPr>
                <w:lang w:val="en-GB"/>
              </w:rPr>
            </w:pPr>
            <w:r w:rsidRPr="007E4633">
              <w:rPr>
                <w:lang w:val="en-GB"/>
              </w:rPr>
              <w:t xml:space="preserve">Study </w:t>
            </w:r>
            <w:r w:rsidR="009B0992">
              <w:rPr>
                <w:lang w:val="en-GB"/>
              </w:rPr>
              <w:t>F</w:t>
            </w:r>
            <w:r w:rsidRPr="007E4633">
              <w:rPr>
                <w:lang w:val="en-GB"/>
              </w:rPr>
              <w:t xml:space="preserve">ield </w:t>
            </w:r>
            <w:r w:rsidR="009B0992">
              <w:rPr>
                <w:lang w:val="en-GB"/>
              </w:rPr>
              <w:t>O</w:t>
            </w:r>
            <w:r w:rsidRPr="007E4633">
              <w:rPr>
                <w:lang w:val="en-GB"/>
              </w:rPr>
              <w:t>utcomes</w:t>
            </w:r>
          </w:p>
        </w:tc>
      </w:tr>
      <w:tr w:rsidR="0016225A" w:rsidRPr="007E4633" w14:paraId="46E82DBB" w14:textId="77777777">
        <w:tc>
          <w:tcPr>
            <w:tcW w:w="9211" w:type="dxa"/>
            <w:gridSpan w:val="3"/>
            <w:shd w:val="clear" w:color="auto" w:fill="auto"/>
          </w:tcPr>
          <w:p w14:paraId="1F20C311" w14:textId="2AA8854F" w:rsidR="0016225A" w:rsidRPr="007E4633" w:rsidRDefault="00BE5DC1">
            <w:pPr>
              <w:spacing w:after="0" w:line="240" w:lineRule="auto"/>
              <w:jc w:val="center"/>
              <w:rPr>
                <w:lang w:val="en-GB"/>
              </w:rPr>
            </w:pPr>
            <w:r w:rsidRPr="007E4633">
              <w:rPr>
                <w:lang w:val="en-GB"/>
              </w:rPr>
              <w:t>KNOWLEDGE</w:t>
            </w:r>
            <w:r w:rsidRPr="007E4633">
              <w:rPr>
                <w:lang w:val="en-GB"/>
              </w:rPr>
              <w:t>: Graduate knows and understands</w:t>
            </w:r>
            <w:r w:rsidR="00A10BC4" w:rsidRPr="007E4633">
              <w:rPr>
                <w:lang w:val="en-GB"/>
              </w:rPr>
              <w:t xml:space="preserve"> </w:t>
            </w:r>
            <w:r w:rsidR="00A10BC4" w:rsidRPr="007E4633">
              <w:rPr>
                <w:color w:val="A6A6A6" w:themeColor="background1" w:themeShade="A6"/>
                <w:lang w:val="en-GB"/>
              </w:rPr>
              <w:t>(</w:t>
            </w:r>
            <w:proofErr w:type="spellStart"/>
            <w:r w:rsidR="00A10BC4" w:rsidRPr="007E4633">
              <w:rPr>
                <w:b/>
                <w:bCs/>
                <w:color w:val="A6A6A6" w:themeColor="background1" w:themeShade="A6"/>
                <w:lang w:val="en-GB"/>
              </w:rPr>
              <w:t>W</w:t>
            </w:r>
            <w:r w:rsidR="00A10BC4" w:rsidRPr="007E4633">
              <w:rPr>
                <w:color w:val="A6A6A6" w:themeColor="background1" w:themeShade="A6"/>
                <w:lang w:val="en-GB"/>
              </w:rPr>
              <w:t>iedza</w:t>
            </w:r>
            <w:proofErr w:type="spellEnd"/>
            <w:r w:rsidR="00A10BC4" w:rsidRPr="007E4633">
              <w:rPr>
                <w:color w:val="A6A6A6" w:themeColor="background1" w:themeShade="A6"/>
                <w:lang w:val="en-GB"/>
              </w:rPr>
              <w:t>)</w:t>
            </w:r>
          </w:p>
        </w:tc>
      </w:tr>
      <w:tr w:rsidR="0016225A" w:rsidRPr="007E4633" w14:paraId="2ECF1BB1" w14:textId="77777777">
        <w:tc>
          <w:tcPr>
            <w:tcW w:w="1100" w:type="dxa"/>
            <w:shd w:val="clear" w:color="auto" w:fill="auto"/>
          </w:tcPr>
          <w:p w14:paraId="542F2E82" w14:textId="77777777" w:rsidR="0016225A" w:rsidRPr="007E4633" w:rsidRDefault="00B4229B">
            <w:pPr>
              <w:spacing w:after="0" w:line="240" w:lineRule="auto"/>
              <w:rPr>
                <w:lang w:val="en-GB"/>
              </w:rPr>
            </w:pPr>
            <w:r w:rsidRPr="007E4633">
              <w:rPr>
                <w:lang w:val="en-GB"/>
              </w:rPr>
              <w:t>W_01</w:t>
            </w:r>
          </w:p>
        </w:tc>
        <w:tc>
          <w:tcPr>
            <w:tcW w:w="5952" w:type="dxa"/>
            <w:shd w:val="clear" w:color="auto" w:fill="auto"/>
          </w:tcPr>
          <w:p w14:paraId="486EA008" w14:textId="5EB595DC" w:rsidR="0016225A" w:rsidRPr="007E4633" w:rsidRDefault="00BE5DC1" w:rsidP="00BE5DC1">
            <w:pPr>
              <w:spacing w:after="0" w:line="240" w:lineRule="auto"/>
              <w:jc w:val="both"/>
              <w:rPr>
                <w:color w:val="A6A6A6" w:themeColor="background1" w:themeShade="A6"/>
                <w:sz w:val="20"/>
                <w:szCs w:val="20"/>
                <w:lang w:val="en-GB"/>
              </w:rPr>
            </w:pPr>
            <w:r w:rsidRPr="007E4633">
              <w:rPr>
                <w:color w:val="A6A6A6" w:themeColor="background1" w:themeShade="A6"/>
                <w:sz w:val="20"/>
                <w:szCs w:val="20"/>
                <w:lang w:val="en-GB"/>
              </w:rPr>
              <w:t xml:space="preserve">At an advanced level selected facts, </w:t>
            </w:r>
            <w:r w:rsidR="009B0992" w:rsidRPr="007E4633">
              <w:rPr>
                <w:color w:val="A6A6A6" w:themeColor="background1" w:themeShade="A6"/>
                <w:sz w:val="20"/>
                <w:szCs w:val="20"/>
                <w:lang w:val="en-GB"/>
              </w:rPr>
              <w:t>objects,</w:t>
            </w:r>
            <w:r w:rsidRPr="007E4633">
              <w:rPr>
                <w:color w:val="A6A6A6" w:themeColor="background1" w:themeShade="A6"/>
                <w:sz w:val="20"/>
                <w:szCs w:val="20"/>
                <w:lang w:val="en-GB"/>
              </w:rPr>
              <w:t xml:space="preserve"> and phenomena as well as selected detailed issues in the field of social communication and media studies</w:t>
            </w:r>
          </w:p>
          <w:p w14:paraId="31180752" w14:textId="23219366" w:rsidR="00BE5DC1" w:rsidRPr="007E4633" w:rsidRDefault="002023FA" w:rsidP="00BE5DC1">
            <w:pPr>
              <w:spacing w:after="0" w:line="240" w:lineRule="auto"/>
              <w:jc w:val="both"/>
              <w:rPr>
                <w:lang w:val="en-GB"/>
              </w:rPr>
            </w:pPr>
            <w:r w:rsidRPr="007E4633">
              <w:rPr>
                <w:lang w:val="en-GB"/>
              </w:rPr>
              <w:t xml:space="preserve">The graduate knows and understands selected social phenomena, social structures, types of societies, institutions of social life, and social changes in the context of the role and meaning of communication in social life. </w:t>
            </w:r>
            <w:r w:rsidRPr="007E4633">
              <w:rPr>
                <w:lang w:val="en-GB"/>
              </w:rPr>
              <w:t>Attributes</w:t>
            </w:r>
            <w:r w:rsidRPr="007E4633">
              <w:rPr>
                <w:lang w:val="en-GB"/>
              </w:rPr>
              <w:t xml:space="preserve"> and mechanisms governing social processes know the typology of modern societies in the context of social, </w:t>
            </w:r>
            <w:r w:rsidR="009B0992" w:rsidRPr="007E4633">
              <w:rPr>
                <w:lang w:val="en-GB"/>
              </w:rPr>
              <w:t>cultural,</w:t>
            </w:r>
            <w:r w:rsidRPr="007E4633">
              <w:rPr>
                <w:lang w:val="en-GB"/>
              </w:rPr>
              <w:t xml:space="preserve"> and technological changes.</w:t>
            </w:r>
          </w:p>
        </w:tc>
        <w:tc>
          <w:tcPr>
            <w:tcW w:w="2159" w:type="dxa"/>
            <w:shd w:val="clear" w:color="auto" w:fill="auto"/>
          </w:tcPr>
          <w:p w14:paraId="01DDA351" w14:textId="6F3EE6C9" w:rsidR="0016225A" w:rsidRPr="007E4633" w:rsidRDefault="00A10BC4">
            <w:pPr>
              <w:spacing w:after="0" w:line="240" w:lineRule="auto"/>
              <w:rPr>
                <w:lang w:val="en-GB"/>
              </w:rPr>
            </w:pPr>
            <w:r w:rsidRPr="007E4633">
              <w:rPr>
                <w:lang w:val="en-GB"/>
              </w:rPr>
              <w:t>K_W01</w:t>
            </w:r>
          </w:p>
        </w:tc>
      </w:tr>
      <w:tr w:rsidR="0016225A" w:rsidRPr="007E4633" w14:paraId="5975F7A7" w14:textId="77777777">
        <w:tc>
          <w:tcPr>
            <w:tcW w:w="9211" w:type="dxa"/>
            <w:gridSpan w:val="3"/>
            <w:shd w:val="clear" w:color="auto" w:fill="auto"/>
          </w:tcPr>
          <w:p w14:paraId="6D3D0858" w14:textId="6B99C2B5" w:rsidR="0016225A" w:rsidRPr="007E4633" w:rsidRDefault="00303667">
            <w:pPr>
              <w:spacing w:after="0" w:line="240" w:lineRule="auto"/>
              <w:jc w:val="center"/>
              <w:rPr>
                <w:lang w:val="en-GB"/>
              </w:rPr>
            </w:pPr>
            <w:r w:rsidRPr="007E4633">
              <w:rPr>
                <w:lang w:val="en-GB"/>
              </w:rPr>
              <w:t>SKILLS</w:t>
            </w:r>
            <w:r w:rsidR="00BE5DC1" w:rsidRPr="007E4633">
              <w:rPr>
                <w:lang w:val="en-GB"/>
              </w:rPr>
              <w:t>: a graduate can</w:t>
            </w:r>
            <w:r w:rsidR="00A10BC4" w:rsidRPr="007E4633">
              <w:rPr>
                <w:lang w:val="en-GB"/>
              </w:rPr>
              <w:t xml:space="preserve"> </w:t>
            </w:r>
            <w:r w:rsidR="00A10BC4" w:rsidRPr="007E4633">
              <w:rPr>
                <w:color w:val="A6A6A6" w:themeColor="background1" w:themeShade="A6"/>
                <w:lang w:val="en-GB"/>
              </w:rPr>
              <w:t>(</w:t>
            </w:r>
            <w:proofErr w:type="spellStart"/>
            <w:r w:rsidR="00A10BC4" w:rsidRPr="007E4633">
              <w:rPr>
                <w:b/>
                <w:bCs/>
                <w:color w:val="A6A6A6" w:themeColor="background1" w:themeShade="A6"/>
                <w:lang w:val="en-GB"/>
              </w:rPr>
              <w:t>U</w:t>
            </w:r>
            <w:r w:rsidR="00A10BC4" w:rsidRPr="007E4633">
              <w:rPr>
                <w:color w:val="A6A6A6" w:themeColor="background1" w:themeShade="A6"/>
                <w:lang w:val="en-GB"/>
              </w:rPr>
              <w:t>miejętności</w:t>
            </w:r>
            <w:proofErr w:type="spellEnd"/>
            <w:r w:rsidR="00A10BC4" w:rsidRPr="007E4633">
              <w:rPr>
                <w:color w:val="A6A6A6" w:themeColor="background1" w:themeShade="A6"/>
                <w:lang w:val="en-GB"/>
              </w:rPr>
              <w:t>)</w:t>
            </w:r>
          </w:p>
        </w:tc>
      </w:tr>
      <w:tr w:rsidR="0016225A" w:rsidRPr="007E4633" w14:paraId="2F96F0AE" w14:textId="77777777">
        <w:tc>
          <w:tcPr>
            <w:tcW w:w="1100" w:type="dxa"/>
            <w:shd w:val="clear" w:color="auto" w:fill="auto"/>
          </w:tcPr>
          <w:p w14:paraId="1DAA99DC" w14:textId="77777777" w:rsidR="0016225A" w:rsidRPr="007E4633" w:rsidRDefault="00B4229B">
            <w:pPr>
              <w:spacing w:after="0" w:line="240" w:lineRule="auto"/>
              <w:rPr>
                <w:lang w:val="en-GB"/>
              </w:rPr>
            </w:pPr>
            <w:r w:rsidRPr="007E4633">
              <w:rPr>
                <w:lang w:val="en-GB"/>
              </w:rPr>
              <w:t>U_01</w:t>
            </w:r>
          </w:p>
        </w:tc>
        <w:tc>
          <w:tcPr>
            <w:tcW w:w="5952" w:type="dxa"/>
            <w:shd w:val="clear" w:color="auto" w:fill="auto"/>
          </w:tcPr>
          <w:p w14:paraId="7268E8A4" w14:textId="1A891284" w:rsidR="0016225A" w:rsidRPr="007E4633" w:rsidRDefault="00BE5DC1" w:rsidP="00BE5DC1">
            <w:pPr>
              <w:spacing w:after="0" w:line="240" w:lineRule="auto"/>
              <w:jc w:val="both"/>
              <w:rPr>
                <w:color w:val="A6A6A6" w:themeColor="background1" w:themeShade="A6"/>
                <w:sz w:val="20"/>
                <w:szCs w:val="20"/>
                <w:lang w:val="en-GB"/>
              </w:rPr>
            </w:pPr>
            <w:r w:rsidRPr="007E4633">
              <w:rPr>
                <w:color w:val="A6A6A6" w:themeColor="background1" w:themeShade="A6"/>
                <w:sz w:val="20"/>
                <w:szCs w:val="20"/>
                <w:lang w:val="en-GB"/>
              </w:rPr>
              <w:t xml:space="preserve">Use the theoretical knowledge to describe selected social, political, economic, </w:t>
            </w:r>
            <w:r w:rsidR="009B0992" w:rsidRPr="007E4633">
              <w:rPr>
                <w:color w:val="A6A6A6" w:themeColor="background1" w:themeShade="A6"/>
                <w:sz w:val="20"/>
                <w:szCs w:val="20"/>
                <w:lang w:val="en-GB"/>
              </w:rPr>
              <w:t>cultural,</w:t>
            </w:r>
            <w:r w:rsidRPr="007E4633">
              <w:rPr>
                <w:color w:val="A6A6A6" w:themeColor="background1" w:themeShade="A6"/>
                <w:sz w:val="20"/>
                <w:szCs w:val="20"/>
                <w:lang w:val="en-GB"/>
              </w:rPr>
              <w:t xml:space="preserve"> and legal phenomena and processes of interest to journalism and social communication</w:t>
            </w:r>
          </w:p>
          <w:p w14:paraId="34DD5EBF" w14:textId="7B6B4BF0" w:rsidR="00BE5DC1" w:rsidRPr="007E4633" w:rsidRDefault="002023FA">
            <w:pPr>
              <w:spacing w:after="0" w:line="240" w:lineRule="auto"/>
              <w:rPr>
                <w:lang w:val="en-GB"/>
              </w:rPr>
            </w:pPr>
            <w:r w:rsidRPr="007E4633">
              <w:rPr>
                <w:lang w:val="en-GB"/>
              </w:rPr>
              <w:t xml:space="preserve">The graduate knows and understands the social conditions of social communication in small and large social groups as well as </w:t>
            </w:r>
            <w:r w:rsidRPr="007E4633">
              <w:rPr>
                <w:lang w:val="en-GB"/>
              </w:rPr>
              <w:lastRenderedPageBreak/>
              <w:t>the features and conditions of the functioning of various types of contemporary societies.</w:t>
            </w:r>
          </w:p>
        </w:tc>
        <w:tc>
          <w:tcPr>
            <w:tcW w:w="2159" w:type="dxa"/>
            <w:shd w:val="clear" w:color="auto" w:fill="auto"/>
          </w:tcPr>
          <w:p w14:paraId="2B88865A" w14:textId="3FDE143C" w:rsidR="0016225A" w:rsidRPr="007E4633" w:rsidRDefault="00A93BDD">
            <w:pPr>
              <w:spacing w:after="0" w:line="240" w:lineRule="auto"/>
              <w:rPr>
                <w:lang w:val="en-GB"/>
              </w:rPr>
            </w:pPr>
            <w:r w:rsidRPr="007E4633">
              <w:rPr>
                <w:lang w:val="en-GB"/>
              </w:rPr>
              <w:lastRenderedPageBreak/>
              <w:t>K_U0</w:t>
            </w:r>
            <w:r w:rsidR="00A10BC4" w:rsidRPr="007E4633">
              <w:rPr>
                <w:lang w:val="en-GB"/>
              </w:rPr>
              <w:t>4</w:t>
            </w:r>
          </w:p>
        </w:tc>
      </w:tr>
      <w:tr w:rsidR="0016225A" w:rsidRPr="007E4633" w14:paraId="57DF9536" w14:textId="77777777">
        <w:tc>
          <w:tcPr>
            <w:tcW w:w="9211" w:type="dxa"/>
            <w:gridSpan w:val="3"/>
            <w:shd w:val="clear" w:color="auto" w:fill="auto"/>
          </w:tcPr>
          <w:p w14:paraId="1DEAE854" w14:textId="70D523C7" w:rsidR="0016225A" w:rsidRPr="007E4633" w:rsidRDefault="00303667">
            <w:pPr>
              <w:spacing w:after="0" w:line="240" w:lineRule="auto"/>
              <w:jc w:val="center"/>
              <w:rPr>
                <w:lang w:val="en-GB"/>
              </w:rPr>
            </w:pPr>
            <w:r w:rsidRPr="007E4633">
              <w:rPr>
                <w:lang w:val="en-GB"/>
              </w:rPr>
              <w:t>SOCIAL COMPETENCES (ATTITUDES)</w:t>
            </w:r>
            <w:r w:rsidR="00BE5DC1" w:rsidRPr="007E4633">
              <w:rPr>
                <w:lang w:val="en-GB"/>
              </w:rPr>
              <w:t>: a graduate is ready to</w:t>
            </w:r>
            <w:r w:rsidR="00BE5DC1" w:rsidRPr="007E4633">
              <w:rPr>
                <w:lang w:val="en-GB"/>
              </w:rPr>
              <w:t xml:space="preserve"> </w:t>
            </w:r>
            <w:r w:rsidR="00A10BC4" w:rsidRPr="007E4633">
              <w:rPr>
                <w:color w:val="A6A6A6" w:themeColor="background1" w:themeShade="A6"/>
                <w:lang w:val="en-GB"/>
              </w:rPr>
              <w:t>(</w:t>
            </w:r>
            <w:proofErr w:type="spellStart"/>
            <w:r w:rsidR="00A10BC4" w:rsidRPr="007E4633">
              <w:rPr>
                <w:b/>
                <w:bCs/>
                <w:color w:val="A6A6A6" w:themeColor="background1" w:themeShade="A6"/>
                <w:lang w:val="en-GB"/>
              </w:rPr>
              <w:t>K</w:t>
            </w:r>
            <w:r w:rsidR="00A10BC4" w:rsidRPr="007E4633">
              <w:rPr>
                <w:color w:val="A6A6A6" w:themeColor="background1" w:themeShade="A6"/>
                <w:lang w:val="en-GB"/>
              </w:rPr>
              <w:t>ompetencje</w:t>
            </w:r>
            <w:proofErr w:type="spellEnd"/>
            <w:r w:rsidR="00A10BC4" w:rsidRPr="007E4633">
              <w:rPr>
                <w:color w:val="A6A6A6" w:themeColor="background1" w:themeShade="A6"/>
                <w:lang w:val="en-GB"/>
              </w:rPr>
              <w:t>)</w:t>
            </w:r>
          </w:p>
        </w:tc>
      </w:tr>
      <w:tr w:rsidR="0016225A" w:rsidRPr="007E4633" w14:paraId="7D5BDDEE" w14:textId="77777777">
        <w:tc>
          <w:tcPr>
            <w:tcW w:w="1100" w:type="dxa"/>
            <w:shd w:val="clear" w:color="auto" w:fill="auto"/>
          </w:tcPr>
          <w:p w14:paraId="376C2963" w14:textId="77777777" w:rsidR="0016225A" w:rsidRPr="007E4633" w:rsidRDefault="00B4229B">
            <w:pPr>
              <w:spacing w:after="0" w:line="240" w:lineRule="auto"/>
              <w:rPr>
                <w:lang w:val="en-GB"/>
              </w:rPr>
            </w:pPr>
            <w:r w:rsidRPr="007E4633">
              <w:rPr>
                <w:lang w:val="en-GB"/>
              </w:rPr>
              <w:t>K_01</w:t>
            </w:r>
          </w:p>
        </w:tc>
        <w:tc>
          <w:tcPr>
            <w:tcW w:w="5952" w:type="dxa"/>
            <w:shd w:val="clear" w:color="auto" w:fill="auto"/>
          </w:tcPr>
          <w:p w14:paraId="6B29BAC0" w14:textId="77777777" w:rsidR="0016225A" w:rsidRPr="007E4633" w:rsidRDefault="00BE5DC1" w:rsidP="00BE5DC1">
            <w:pPr>
              <w:spacing w:after="0" w:line="240" w:lineRule="auto"/>
              <w:jc w:val="both"/>
              <w:rPr>
                <w:color w:val="A6A6A6" w:themeColor="background1" w:themeShade="A6"/>
                <w:sz w:val="20"/>
                <w:szCs w:val="20"/>
                <w:lang w:val="en-GB"/>
              </w:rPr>
            </w:pPr>
            <w:r w:rsidRPr="007E4633">
              <w:rPr>
                <w:color w:val="A6A6A6" w:themeColor="background1" w:themeShade="A6"/>
                <w:sz w:val="20"/>
                <w:szCs w:val="20"/>
                <w:lang w:val="en-GB"/>
              </w:rPr>
              <w:t>U</w:t>
            </w:r>
            <w:r w:rsidRPr="007E4633">
              <w:rPr>
                <w:color w:val="A6A6A6" w:themeColor="background1" w:themeShade="A6"/>
                <w:sz w:val="20"/>
                <w:szCs w:val="20"/>
                <w:lang w:val="en-GB"/>
              </w:rPr>
              <w:t>se the media as a source of information about social life and culture, and as a tool to influence social and cultural processes serving the common good and public interests</w:t>
            </w:r>
          </w:p>
          <w:p w14:paraId="4B7C7C9A" w14:textId="55611534" w:rsidR="00BE5DC1" w:rsidRPr="007E4633" w:rsidRDefault="008942AE">
            <w:pPr>
              <w:spacing w:after="0" w:line="240" w:lineRule="auto"/>
              <w:rPr>
                <w:lang w:val="en-GB"/>
              </w:rPr>
            </w:pPr>
            <w:r w:rsidRPr="007E4633">
              <w:rPr>
                <w:lang w:val="en-GB"/>
              </w:rPr>
              <w:t>A graduate can: describe sociological language phenomena, processes and socio-cultural changes taking place in societies, which are of interest to journalists.</w:t>
            </w:r>
          </w:p>
        </w:tc>
        <w:tc>
          <w:tcPr>
            <w:tcW w:w="2159" w:type="dxa"/>
            <w:shd w:val="clear" w:color="auto" w:fill="auto"/>
          </w:tcPr>
          <w:p w14:paraId="01C4FE49" w14:textId="6542E0F5" w:rsidR="0016225A" w:rsidRPr="007E4633" w:rsidRDefault="00A93BDD">
            <w:pPr>
              <w:spacing w:after="0" w:line="240" w:lineRule="auto"/>
              <w:rPr>
                <w:lang w:val="en-GB"/>
              </w:rPr>
            </w:pPr>
            <w:r w:rsidRPr="007E4633">
              <w:rPr>
                <w:lang w:val="en-GB"/>
              </w:rPr>
              <w:t>K_K0</w:t>
            </w:r>
            <w:r w:rsidR="00A10BC4" w:rsidRPr="007E4633">
              <w:rPr>
                <w:lang w:val="en-GB"/>
              </w:rPr>
              <w:t>2</w:t>
            </w:r>
          </w:p>
        </w:tc>
      </w:tr>
    </w:tbl>
    <w:p w14:paraId="41B4C51D" w14:textId="77777777" w:rsidR="0016225A" w:rsidRPr="007E4633" w:rsidRDefault="0016225A">
      <w:pPr>
        <w:pStyle w:val="Akapitzlist"/>
        <w:ind w:left="1080"/>
        <w:rPr>
          <w:b/>
          <w:lang w:val="en-GB"/>
        </w:rPr>
      </w:pPr>
    </w:p>
    <w:p w14:paraId="4EFACB3E" w14:textId="0C5CF0E1" w:rsidR="0016225A" w:rsidRPr="007E4633" w:rsidRDefault="003477B9">
      <w:pPr>
        <w:pStyle w:val="Akapitzlist"/>
        <w:numPr>
          <w:ilvl w:val="0"/>
          <w:numId w:val="1"/>
        </w:numPr>
        <w:rPr>
          <w:b/>
          <w:lang w:val="en-GB"/>
        </w:rPr>
      </w:pPr>
      <w:r w:rsidRPr="007E4633">
        <w:rPr>
          <w:b/>
          <w:lang w:val="en-GB"/>
        </w:rPr>
        <w:t>Course content description/ program content</w:t>
      </w:r>
    </w:p>
    <w:tbl>
      <w:tblPr>
        <w:tblStyle w:val="Tabela-Siatka"/>
        <w:tblW w:w="9212" w:type="dxa"/>
        <w:tblLook w:val="04A0" w:firstRow="1" w:lastRow="0" w:firstColumn="1" w:lastColumn="0" w:noHBand="0" w:noVBand="1"/>
      </w:tblPr>
      <w:tblGrid>
        <w:gridCol w:w="9212"/>
      </w:tblGrid>
      <w:tr w:rsidR="0016225A" w:rsidRPr="007E4633" w14:paraId="5A7741C4" w14:textId="77777777">
        <w:tc>
          <w:tcPr>
            <w:tcW w:w="9212" w:type="dxa"/>
            <w:shd w:val="clear" w:color="auto" w:fill="auto"/>
          </w:tcPr>
          <w:p w14:paraId="2D03CE82" w14:textId="3CB3BD30" w:rsidR="00F52F37" w:rsidRPr="007E4633" w:rsidRDefault="00F52F37" w:rsidP="00F52F37">
            <w:pPr>
              <w:pStyle w:val="Akapitzlist"/>
              <w:numPr>
                <w:ilvl w:val="0"/>
                <w:numId w:val="3"/>
              </w:numPr>
              <w:spacing w:after="0" w:line="240" w:lineRule="auto"/>
              <w:rPr>
                <w:bCs/>
                <w:lang w:val="en-GB"/>
              </w:rPr>
            </w:pPr>
            <w:r w:rsidRPr="007E4633">
              <w:rPr>
                <w:bCs/>
                <w:lang w:val="en-GB"/>
              </w:rPr>
              <w:t>Understanding sociology; Seeing the world as a sociologist; Understanding differences among people and groups; Looking at social organization; Appreciating your own sociological insights</w:t>
            </w:r>
          </w:p>
          <w:p w14:paraId="151504A0" w14:textId="36CE8CFE" w:rsidR="00F52F37" w:rsidRPr="007E4633" w:rsidRDefault="00F52F37" w:rsidP="00F52F37">
            <w:pPr>
              <w:pStyle w:val="Akapitzlist"/>
              <w:numPr>
                <w:ilvl w:val="0"/>
                <w:numId w:val="3"/>
              </w:numPr>
              <w:spacing w:after="0" w:line="240" w:lineRule="auto"/>
              <w:rPr>
                <w:bCs/>
                <w:lang w:val="en-GB"/>
              </w:rPr>
            </w:pPr>
            <w:r w:rsidRPr="007E4633">
              <w:rPr>
                <w:bCs/>
                <w:lang w:val="en-GB"/>
              </w:rPr>
              <w:t>Defining sociology; Understanding where sociology is used; Identifying how sociology affects your life.</w:t>
            </w:r>
          </w:p>
          <w:p w14:paraId="4C030380" w14:textId="77777777" w:rsidR="00F52F37" w:rsidRPr="007E4633" w:rsidRDefault="00F52F37" w:rsidP="00F52F37">
            <w:pPr>
              <w:pStyle w:val="Akapitzlist"/>
              <w:numPr>
                <w:ilvl w:val="0"/>
                <w:numId w:val="3"/>
              </w:numPr>
              <w:spacing w:after="0" w:line="240" w:lineRule="auto"/>
              <w:rPr>
                <w:bCs/>
                <w:lang w:val="en-GB"/>
              </w:rPr>
            </w:pPr>
            <w:r w:rsidRPr="007E4633">
              <w:rPr>
                <w:bCs/>
                <w:lang w:val="en-GB"/>
              </w:rPr>
              <w:t xml:space="preserve">Developing sociology; </w:t>
            </w:r>
            <w:r w:rsidR="00CD4094" w:rsidRPr="007E4633">
              <w:rPr>
                <w:bCs/>
                <w:lang w:val="en-GB"/>
              </w:rPr>
              <w:t>Marx; Durkheim; Weber</w:t>
            </w:r>
            <w:r w:rsidRPr="007E4633">
              <w:rPr>
                <w:bCs/>
                <w:lang w:val="en-GB"/>
              </w:rPr>
              <w:t>; Defining sociology in the 20th century; Exploring sociology today.</w:t>
            </w:r>
          </w:p>
          <w:p w14:paraId="1DEE7D46" w14:textId="44BDB41E" w:rsidR="00CD4094" w:rsidRPr="007E4633" w:rsidRDefault="00CD4094" w:rsidP="00F52F37">
            <w:pPr>
              <w:pStyle w:val="Akapitzlist"/>
              <w:numPr>
                <w:ilvl w:val="0"/>
                <w:numId w:val="3"/>
              </w:numPr>
              <w:spacing w:after="0" w:line="240" w:lineRule="auto"/>
              <w:rPr>
                <w:bCs/>
                <w:lang w:val="en-GB"/>
              </w:rPr>
            </w:pPr>
            <w:r w:rsidRPr="007E4633">
              <w:rPr>
                <w:bCs/>
                <w:lang w:val="en-GB"/>
              </w:rPr>
              <w:t>Examining the steps of sociological research; Choosing a research method; Using analytical tools potential pitfalls in research.</w:t>
            </w:r>
          </w:p>
          <w:p w14:paraId="14724E6E" w14:textId="3830A0EB" w:rsidR="00CD4094" w:rsidRPr="007E4633" w:rsidRDefault="002A29C1" w:rsidP="002A29C1">
            <w:pPr>
              <w:pStyle w:val="Akapitzlist"/>
              <w:numPr>
                <w:ilvl w:val="0"/>
                <w:numId w:val="3"/>
              </w:numPr>
              <w:spacing w:after="0" w:line="240" w:lineRule="auto"/>
              <w:rPr>
                <w:bCs/>
                <w:lang w:val="en-GB"/>
              </w:rPr>
            </w:pPr>
            <w:r w:rsidRPr="007E4633">
              <w:rPr>
                <w:bCs/>
                <w:lang w:val="en-GB"/>
              </w:rPr>
              <w:t>Defining culture; Understanding socialization; Identifying culture and conflict.</w:t>
            </w:r>
          </w:p>
          <w:p w14:paraId="7C013F30" w14:textId="77777777" w:rsidR="002A29C1" w:rsidRPr="007E4633" w:rsidRDefault="002A29C1" w:rsidP="002A29C1">
            <w:pPr>
              <w:pStyle w:val="Akapitzlist"/>
              <w:numPr>
                <w:ilvl w:val="0"/>
                <w:numId w:val="3"/>
              </w:numPr>
              <w:spacing w:after="0" w:line="240" w:lineRule="auto"/>
              <w:rPr>
                <w:bCs/>
                <w:lang w:val="en-GB"/>
              </w:rPr>
            </w:pPr>
            <w:r w:rsidRPr="007E4633">
              <w:rPr>
                <w:bCs/>
                <w:lang w:val="en-GB"/>
              </w:rPr>
              <w:t>Examining the paradox of society Making rational – and irrational – choices Taking the stage of life: symbolic interactionism</w:t>
            </w:r>
          </w:p>
          <w:p w14:paraId="653F59AE" w14:textId="77777777" w:rsidR="002A29C1" w:rsidRPr="007E4633" w:rsidRDefault="002A29C1" w:rsidP="002A29C1">
            <w:pPr>
              <w:pStyle w:val="Akapitzlist"/>
              <w:numPr>
                <w:ilvl w:val="0"/>
                <w:numId w:val="3"/>
              </w:numPr>
              <w:spacing w:after="0" w:line="240" w:lineRule="auto"/>
              <w:rPr>
                <w:bCs/>
                <w:lang w:val="en-GB"/>
              </w:rPr>
            </w:pPr>
            <w:r w:rsidRPr="007E4633">
              <w:rPr>
                <w:bCs/>
                <w:lang w:val="en-GB"/>
              </w:rPr>
              <w:t>Seeing society as a network; examining the strength of weak ties; gaining insights from network sociology.</w:t>
            </w:r>
          </w:p>
          <w:p w14:paraId="06F8B31E" w14:textId="77777777" w:rsidR="003F60CF" w:rsidRPr="007E4633" w:rsidRDefault="003F60CF" w:rsidP="002A29C1">
            <w:pPr>
              <w:pStyle w:val="Akapitzlist"/>
              <w:numPr>
                <w:ilvl w:val="0"/>
                <w:numId w:val="3"/>
              </w:numPr>
              <w:spacing w:after="0" w:line="240" w:lineRule="auto"/>
              <w:rPr>
                <w:bCs/>
                <w:lang w:val="en-GB"/>
              </w:rPr>
            </w:pPr>
            <w:r w:rsidRPr="007E4633">
              <w:rPr>
                <w:bCs/>
                <w:lang w:val="en-GB"/>
              </w:rPr>
              <w:t>Excavating the social strata; Understanding the many means of inequality.</w:t>
            </w:r>
          </w:p>
          <w:p w14:paraId="09679E1C" w14:textId="77777777" w:rsidR="003F60CF" w:rsidRPr="007E4633" w:rsidRDefault="003F60CF" w:rsidP="003F60CF">
            <w:pPr>
              <w:pStyle w:val="Akapitzlist"/>
              <w:numPr>
                <w:ilvl w:val="0"/>
                <w:numId w:val="3"/>
              </w:numPr>
              <w:spacing w:after="0" w:line="240" w:lineRule="auto"/>
              <w:rPr>
                <w:bCs/>
                <w:lang w:val="en-GB"/>
              </w:rPr>
            </w:pPr>
            <w:r w:rsidRPr="007E4633">
              <w:rPr>
                <w:bCs/>
                <w:lang w:val="en-GB"/>
              </w:rPr>
              <w:t>Understanding bias and discrimination; Distinguishing between race and ethnicity; Coming to terms with changing ideas of sex and gender; Appreciating the continuing relevance of gender and ethnicity</w:t>
            </w:r>
          </w:p>
          <w:p w14:paraId="4B81299C" w14:textId="5046683C" w:rsidR="003F60CF" w:rsidRPr="007E4633" w:rsidRDefault="003F60CF" w:rsidP="003F60CF">
            <w:pPr>
              <w:pStyle w:val="Akapitzlist"/>
              <w:numPr>
                <w:ilvl w:val="0"/>
                <w:numId w:val="3"/>
              </w:numPr>
              <w:spacing w:after="0" w:line="240" w:lineRule="auto"/>
              <w:rPr>
                <w:bCs/>
                <w:lang w:val="en-GB"/>
              </w:rPr>
            </w:pPr>
            <w:r w:rsidRPr="007E4633">
              <w:rPr>
                <w:bCs/>
                <w:lang w:val="en-GB"/>
              </w:rPr>
              <w:t xml:space="preserve">Understanding religion in history; Separating religious theory from religious </w:t>
            </w:r>
            <w:r w:rsidR="000E3BD5" w:rsidRPr="007E4633">
              <w:rPr>
                <w:bCs/>
                <w:lang w:val="en-GB"/>
              </w:rPr>
              <w:t>practice.</w:t>
            </w:r>
            <w:r w:rsidRPr="007E4633">
              <w:rPr>
                <w:bCs/>
                <w:lang w:val="en-GB"/>
              </w:rPr>
              <w:t xml:space="preserve"> </w:t>
            </w:r>
          </w:p>
          <w:p w14:paraId="2A1799BB" w14:textId="77777777" w:rsidR="000E3BD5" w:rsidRPr="007E4633" w:rsidRDefault="000E3BD5" w:rsidP="000E3BD5">
            <w:pPr>
              <w:pStyle w:val="Akapitzlist"/>
              <w:numPr>
                <w:ilvl w:val="0"/>
                <w:numId w:val="3"/>
              </w:numPr>
              <w:spacing w:after="0" w:line="240" w:lineRule="auto"/>
              <w:rPr>
                <w:bCs/>
                <w:lang w:val="en-GB"/>
              </w:rPr>
            </w:pPr>
            <w:r w:rsidRPr="007E4633">
              <w:rPr>
                <w:bCs/>
                <w:lang w:val="en-GB"/>
              </w:rPr>
              <w:t>Understanding the difference between deviance and crime; Figuring out why criminals commit crimes; Constructing crime on the streets and in the courts; Becoming deviant; Fighting crime.</w:t>
            </w:r>
          </w:p>
          <w:p w14:paraId="222B868B" w14:textId="06847D05" w:rsidR="000E3BD5" w:rsidRPr="007E4633" w:rsidRDefault="000E3BD5" w:rsidP="000E3BD5">
            <w:pPr>
              <w:pStyle w:val="Akapitzlist"/>
              <w:numPr>
                <w:ilvl w:val="0"/>
                <w:numId w:val="3"/>
              </w:numPr>
              <w:spacing w:after="0" w:line="240" w:lineRule="auto"/>
              <w:rPr>
                <w:bCs/>
                <w:lang w:val="en-GB"/>
              </w:rPr>
            </w:pPr>
            <w:r w:rsidRPr="007E4633">
              <w:rPr>
                <w:bCs/>
                <w:lang w:val="en-GB"/>
              </w:rPr>
              <w:t>Connecting sociology and the world of work; Understanding why bureaucracy works — and doesn’t; Being human in an inhuman organization; Opening and closing organizational boundaries; Searching for a purpose</w:t>
            </w:r>
            <w:r w:rsidR="00C04952" w:rsidRPr="007E4633">
              <w:rPr>
                <w:bCs/>
                <w:lang w:val="en-GB"/>
              </w:rPr>
              <w:t>.</w:t>
            </w:r>
          </w:p>
          <w:p w14:paraId="67D91228" w14:textId="489B5F6E" w:rsidR="0022083F" w:rsidRPr="007E4633" w:rsidRDefault="0022083F" w:rsidP="0022083F">
            <w:pPr>
              <w:spacing w:after="0" w:line="240" w:lineRule="auto"/>
              <w:ind w:left="360"/>
              <w:rPr>
                <w:bCs/>
                <w:lang w:val="en-GB"/>
              </w:rPr>
            </w:pPr>
            <w:r w:rsidRPr="007E4633">
              <w:rPr>
                <w:bCs/>
                <w:lang w:val="en-GB"/>
              </w:rPr>
              <w:t>-------??-----</w:t>
            </w:r>
            <w:r w:rsidR="00A7786B" w:rsidRPr="007E4633">
              <w:rPr>
                <w:bCs/>
                <w:lang w:val="en-GB"/>
              </w:rPr>
              <w:t xml:space="preserve"> (optional)</w:t>
            </w:r>
          </w:p>
          <w:p w14:paraId="04891745" w14:textId="3A0790A4" w:rsidR="000E3BD5" w:rsidRPr="007E4633" w:rsidRDefault="000E3BD5" w:rsidP="00C04952">
            <w:pPr>
              <w:pStyle w:val="Akapitzlist"/>
              <w:numPr>
                <w:ilvl w:val="0"/>
                <w:numId w:val="3"/>
              </w:numPr>
              <w:spacing w:after="0" w:line="240" w:lineRule="auto"/>
              <w:rPr>
                <w:bCs/>
                <w:color w:val="808080" w:themeColor="background1" w:themeShade="80"/>
                <w:lang w:val="en-GB"/>
              </w:rPr>
            </w:pPr>
            <w:r w:rsidRPr="007E4633">
              <w:rPr>
                <w:bCs/>
                <w:color w:val="808080" w:themeColor="background1" w:themeShade="80"/>
                <w:lang w:val="en-GB"/>
              </w:rPr>
              <w:t>Understanding the role of government in society</w:t>
            </w:r>
            <w:r w:rsidR="00C04952" w:rsidRPr="007E4633">
              <w:rPr>
                <w:bCs/>
                <w:color w:val="808080" w:themeColor="background1" w:themeShade="80"/>
                <w:lang w:val="en-GB"/>
              </w:rPr>
              <w:t xml:space="preserve">; </w:t>
            </w:r>
            <w:r w:rsidRPr="007E4633">
              <w:rPr>
                <w:bCs/>
                <w:color w:val="808080" w:themeColor="background1" w:themeShade="80"/>
                <w:lang w:val="en-GB"/>
              </w:rPr>
              <w:t>Thinking about power: how it’s shared, and not shared</w:t>
            </w:r>
            <w:r w:rsidR="00C04952" w:rsidRPr="007E4633">
              <w:rPr>
                <w:bCs/>
                <w:color w:val="808080" w:themeColor="background1" w:themeShade="80"/>
                <w:lang w:val="en-GB"/>
              </w:rPr>
              <w:t>;</w:t>
            </w:r>
            <w:r w:rsidRPr="007E4633">
              <w:rPr>
                <w:bCs/>
                <w:color w:val="808080" w:themeColor="background1" w:themeShade="80"/>
                <w:lang w:val="en-GB"/>
              </w:rPr>
              <w:t xml:space="preserve"> Getting social movements off the ground</w:t>
            </w:r>
            <w:r w:rsidR="00C04952" w:rsidRPr="007E4633">
              <w:rPr>
                <w:bCs/>
                <w:color w:val="808080" w:themeColor="background1" w:themeShade="80"/>
                <w:lang w:val="en-GB"/>
              </w:rPr>
              <w:t>.</w:t>
            </w:r>
          </w:p>
          <w:p w14:paraId="102DF389" w14:textId="76158880" w:rsidR="00C04952" w:rsidRPr="007E4633" w:rsidRDefault="008B63E4" w:rsidP="008B63E4">
            <w:pPr>
              <w:pStyle w:val="Akapitzlist"/>
              <w:numPr>
                <w:ilvl w:val="0"/>
                <w:numId w:val="3"/>
              </w:numPr>
              <w:spacing w:after="0" w:line="240" w:lineRule="auto"/>
              <w:rPr>
                <w:bCs/>
                <w:color w:val="808080" w:themeColor="background1" w:themeShade="80"/>
                <w:lang w:val="en-GB"/>
              </w:rPr>
            </w:pPr>
            <w:r w:rsidRPr="007E4633">
              <w:rPr>
                <w:bCs/>
                <w:color w:val="808080" w:themeColor="background1" w:themeShade="80"/>
                <w:lang w:val="en-GB"/>
              </w:rPr>
              <w:t xml:space="preserve">Understanding urban society; Changing </w:t>
            </w:r>
            <w:r w:rsidR="009B0992" w:rsidRPr="007E4633">
              <w:rPr>
                <w:bCs/>
                <w:color w:val="808080" w:themeColor="background1" w:themeShade="80"/>
                <w:lang w:val="en-GB"/>
              </w:rPr>
              <w:t>neighbourhoods</w:t>
            </w:r>
            <w:r w:rsidRPr="007E4633">
              <w:rPr>
                <w:bCs/>
                <w:color w:val="808080" w:themeColor="background1" w:themeShade="80"/>
                <w:lang w:val="en-GB"/>
              </w:rPr>
              <w:t>; Making cities happy and healthy for everyone.</w:t>
            </w:r>
          </w:p>
          <w:p w14:paraId="7739ADF0" w14:textId="77777777" w:rsidR="008B63E4" w:rsidRPr="007E4633" w:rsidRDefault="008B63E4" w:rsidP="008B63E4">
            <w:pPr>
              <w:pStyle w:val="Akapitzlist"/>
              <w:numPr>
                <w:ilvl w:val="0"/>
                <w:numId w:val="3"/>
              </w:numPr>
              <w:spacing w:after="0" w:line="240" w:lineRule="auto"/>
              <w:rPr>
                <w:bCs/>
                <w:color w:val="808080" w:themeColor="background1" w:themeShade="80"/>
                <w:lang w:val="en-GB"/>
              </w:rPr>
            </w:pPr>
            <w:r w:rsidRPr="007E4633">
              <w:rPr>
                <w:bCs/>
                <w:color w:val="808080" w:themeColor="background1" w:themeShade="80"/>
                <w:lang w:val="en-GB"/>
              </w:rPr>
              <w:t>Understanding the social construction of age; Running the course of life; Taking care of health over the life course; Looking at family life past and present.</w:t>
            </w:r>
          </w:p>
          <w:p w14:paraId="0B6A1FD5" w14:textId="77777777" w:rsidR="008B63E4" w:rsidRPr="007E4633" w:rsidRDefault="008B63E4" w:rsidP="008B63E4">
            <w:pPr>
              <w:pStyle w:val="Akapitzlist"/>
              <w:numPr>
                <w:ilvl w:val="0"/>
                <w:numId w:val="3"/>
              </w:numPr>
              <w:spacing w:after="0" w:line="240" w:lineRule="auto"/>
              <w:rPr>
                <w:bCs/>
                <w:color w:val="808080" w:themeColor="background1" w:themeShade="80"/>
                <w:lang w:val="en-GB"/>
              </w:rPr>
            </w:pPr>
            <w:r w:rsidRPr="007E4633">
              <w:rPr>
                <w:bCs/>
                <w:color w:val="808080" w:themeColor="background1" w:themeShade="80"/>
                <w:lang w:val="en-GB"/>
              </w:rPr>
              <w:t>Understanding why societies change; Predicting what comes next; Considering the future of sociology.</w:t>
            </w:r>
          </w:p>
          <w:p w14:paraId="3D544700" w14:textId="49F04CCC" w:rsidR="008B63E4" w:rsidRPr="007E4633" w:rsidRDefault="008B63E4" w:rsidP="008B63E4">
            <w:pPr>
              <w:pStyle w:val="Akapitzlist"/>
              <w:numPr>
                <w:ilvl w:val="0"/>
                <w:numId w:val="3"/>
              </w:numPr>
              <w:spacing w:after="0" w:line="240" w:lineRule="auto"/>
              <w:rPr>
                <w:bCs/>
                <w:color w:val="808080" w:themeColor="background1" w:themeShade="80"/>
                <w:lang w:val="en-GB"/>
              </w:rPr>
            </w:pPr>
            <w:r w:rsidRPr="007E4633">
              <w:rPr>
                <w:bCs/>
                <w:color w:val="808080" w:themeColor="background1" w:themeShade="80"/>
                <w:lang w:val="en-GB"/>
              </w:rPr>
              <w:t xml:space="preserve">Finding books that are fun and </w:t>
            </w:r>
            <w:r w:rsidR="00823185" w:rsidRPr="007E4633">
              <w:rPr>
                <w:bCs/>
                <w:color w:val="808080" w:themeColor="background1" w:themeShade="80"/>
                <w:lang w:val="en-GB"/>
              </w:rPr>
              <w:t>informative,</w:t>
            </w:r>
            <w:r w:rsidRPr="007E4633">
              <w:rPr>
                <w:bCs/>
                <w:color w:val="808080" w:themeColor="background1" w:themeShade="80"/>
                <w:lang w:val="en-GB"/>
              </w:rPr>
              <w:t xml:space="preserve"> Reaching a better understanding of social conditions</w:t>
            </w:r>
            <w:r w:rsidR="00823185" w:rsidRPr="007E4633">
              <w:rPr>
                <w:bCs/>
                <w:color w:val="808080" w:themeColor="background1" w:themeShade="80"/>
                <w:lang w:val="en-GB"/>
              </w:rPr>
              <w:t>.</w:t>
            </w:r>
          </w:p>
          <w:p w14:paraId="0CDB31D0" w14:textId="77777777" w:rsidR="008B63E4" w:rsidRPr="007E4633" w:rsidRDefault="008B63E4" w:rsidP="008B63E4">
            <w:pPr>
              <w:pStyle w:val="Akapitzlist"/>
              <w:numPr>
                <w:ilvl w:val="0"/>
                <w:numId w:val="3"/>
              </w:numPr>
              <w:spacing w:after="0" w:line="240" w:lineRule="auto"/>
              <w:rPr>
                <w:bCs/>
                <w:color w:val="808080" w:themeColor="background1" w:themeShade="80"/>
                <w:lang w:val="en-GB"/>
              </w:rPr>
            </w:pPr>
            <w:r w:rsidRPr="007E4633">
              <w:rPr>
                <w:bCs/>
                <w:color w:val="808080" w:themeColor="background1" w:themeShade="80"/>
                <w:lang w:val="en-GB"/>
              </w:rPr>
              <w:t>Using sociology to gain a new perspective on your own life; Understanding how sociology affects your daily life.</w:t>
            </w:r>
          </w:p>
          <w:p w14:paraId="0653DDF9" w14:textId="77929F72" w:rsidR="007E258D" w:rsidRPr="007E4633" w:rsidRDefault="007E258D" w:rsidP="007E258D">
            <w:pPr>
              <w:pStyle w:val="Akapitzlist"/>
              <w:numPr>
                <w:ilvl w:val="0"/>
                <w:numId w:val="3"/>
              </w:numPr>
              <w:spacing w:after="0" w:line="240" w:lineRule="auto"/>
              <w:rPr>
                <w:bCs/>
                <w:lang w:val="en-GB"/>
              </w:rPr>
            </w:pPr>
            <w:r w:rsidRPr="007E4633">
              <w:rPr>
                <w:bCs/>
                <w:color w:val="808080" w:themeColor="background1" w:themeShade="80"/>
                <w:lang w:val="en-GB"/>
              </w:rPr>
              <w:t>Discovering the truth behind common myths about society; Using sociology to question erroneous assumptions.</w:t>
            </w:r>
          </w:p>
        </w:tc>
      </w:tr>
    </w:tbl>
    <w:p w14:paraId="2C22F1C4" w14:textId="77777777" w:rsidR="0016225A" w:rsidRPr="007E4633" w:rsidRDefault="0016225A">
      <w:pPr>
        <w:rPr>
          <w:b/>
          <w:lang w:val="en-GB"/>
        </w:rPr>
      </w:pPr>
    </w:p>
    <w:p w14:paraId="53A1C5D1" w14:textId="0980F6E0" w:rsidR="0016225A" w:rsidRPr="007E4633" w:rsidRDefault="003477B9">
      <w:pPr>
        <w:pStyle w:val="Akapitzlist"/>
        <w:numPr>
          <w:ilvl w:val="0"/>
          <w:numId w:val="1"/>
        </w:numPr>
        <w:rPr>
          <w:b/>
          <w:lang w:val="en-GB"/>
        </w:rPr>
      </w:pPr>
      <w:r w:rsidRPr="007E4633">
        <w:rPr>
          <w:b/>
          <w:lang w:val="en-GB"/>
        </w:rPr>
        <w:t>Methods of realization and verification of learning outcomes</w:t>
      </w:r>
    </w:p>
    <w:tbl>
      <w:tblPr>
        <w:tblStyle w:val="Tabela-Siatka"/>
        <w:tblW w:w="9212" w:type="dxa"/>
        <w:tblLook w:val="04A0" w:firstRow="1" w:lastRow="0" w:firstColumn="1" w:lastColumn="0" w:noHBand="0" w:noVBand="1"/>
      </w:tblPr>
      <w:tblGrid>
        <w:gridCol w:w="1101"/>
        <w:gridCol w:w="2693"/>
        <w:gridCol w:w="2835"/>
        <w:gridCol w:w="2583"/>
      </w:tblGrid>
      <w:tr w:rsidR="001E6C38" w:rsidRPr="007E4633" w14:paraId="6858D385" w14:textId="77777777" w:rsidTr="00704B35">
        <w:tc>
          <w:tcPr>
            <w:tcW w:w="1101" w:type="dxa"/>
            <w:shd w:val="clear" w:color="auto" w:fill="auto"/>
            <w:vAlign w:val="center"/>
          </w:tcPr>
          <w:p w14:paraId="161682C5" w14:textId="1B89F144" w:rsidR="001E6C38" w:rsidRPr="007E4633" w:rsidRDefault="003477B9" w:rsidP="00704B35">
            <w:pPr>
              <w:spacing w:after="0" w:line="240" w:lineRule="auto"/>
              <w:jc w:val="center"/>
              <w:rPr>
                <w:lang w:val="en-GB"/>
              </w:rPr>
            </w:pPr>
            <w:r w:rsidRPr="007E4633">
              <w:rPr>
                <w:lang w:val="en-GB"/>
              </w:rPr>
              <w:t>Outcome symbol</w:t>
            </w:r>
          </w:p>
        </w:tc>
        <w:tc>
          <w:tcPr>
            <w:tcW w:w="2693" w:type="dxa"/>
            <w:shd w:val="clear" w:color="auto" w:fill="auto"/>
            <w:vAlign w:val="center"/>
          </w:tcPr>
          <w:p w14:paraId="21A2C2C1" w14:textId="77777777" w:rsidR="003477B9" w:rsidRPr="007E4633" w:rsidRDefault="003477B9" w:rsidP="003477B9">
            <w:pPr>
              <w:spacing w:after="0" w:line="240" w:lineRule="auto"/>
              <w:jc w:val="center"/>
              <w:rPr>
                <w:lang w:val="en-GB"/>
              </w:rPr>
            </w:pPr>
            <w:r w:rsidRPr="007E4633">
              <w:rPr>
                <w:lang w:val="en-GB"/>
              </w:rPr>
              <w:t>Teaching methods</w:t>
            </w:r>
          </w:p>
          <w:p w14:paraId="33C5E48C" w14:textId="7C16298C" w:rsidR="001E6C38" w:rsidRPr="007E4633" w:rsidRDefault="003477B9" w:rsidP="003477B9">
            <w:pPr>
              <w:spacing w:after="0" w:line="240" w:lineRule="auto"/>
              <w:jc w:val="center"/>
              <w:rPr>
                <w:lang w:val="en-GB"/>
              </w:rPr>
            </w:pPr>
            <w:r w:rsidRPr="007E4633">
              <w:rPr>
                <w:lang w:val="en-GB"/>
              </w:rPr>
              <w:t>(</w:t>
            </w:r>
            <w:proofErr w:type="gramStart"/>
            <w:r w:rsidRPr="007E4633">
              <w:rPr>
                <w:lang w:val="en-GB"/>
              </w:rPr>
              <w:t>choice</w:t>
            </w:r>
            <w:proofErr w:type="gramEnd"/>
            <w:r w:rsidRPr="007E4633">
              <w:rPr>
                <w:lang w:val="en-GB"/>
              </w:rPr>
              <w:t xml:space="preserve"> list)</w:t>
            </w:r>
          </w:p>
        </w:tc>
        <w:tc>
          <w:tcPr>
            <w:tcW w:w="2835" w:type="dxa"/>
            <w:shd w:val="clear" w:color="auto" w:fill="auto"/>
            <w:vAlign w:val="center"/>
          </w:tcPr>
          <w:p w14:paraId="773BFCD9" w14:textId="77777777" w:rsidR="003477B9" w:rsidRPr="007E4633" w:rsidRDefault="003477B9" w:rsidP="003477B9">
            <w:pPr>
              <w:spacing w:after="0" w:line="240" w:lineRule="auto"/>
              <w:jc w:val="center"/>
              <w:rPr>
                <w:lang w:val="en-GB"/>
              </w:rPr>
            </w:pPr>
            <w:r w:rsidRPr="007E4633">
              <w:rPr>
                <w:lang w:val="en-GB"/>
              </w:rPr>
              <w:t>Verification methods</w:t>
            </w:r>
          </w:p>
          <w:p w14:paraId="53875BC6" w14:textId="53601322" w:rsidR="001E6C38" w:rsidRPr="007E4633" w:rsidRDefault="003477B9" w:rsidP="003477B9">
            <w:pPr>
              <w:spacing w:after="0" w:line="240" w:lineRule="auto"/>
              <w:jc w:val="center"/>
              <w:rPr>
                <w:lang w:val="en-GB"/>
              </w:rPr>
            </w:pPr>
            <w:r w:rsidRPr="007E4633">
              <w:rPr>
                <w:lang w:val="en-GB"/>
              </w:rPr>
              <w:t>(</w:t>
            </w:r>
            <w:proofErr w:type="gramStart"/>
            <w:r w:rsidRPr="007E4633">
              <w:rPr>
                <w:lang w:val="en-GB"/>
              </w:rPr>
              <w:t>choice</w:t>
            </w:r>
            <w:proofErr w:type="gramEnd"/>
            <w:r w:rsidRPr="007E4633">
              <w:rPr>
                <w:lang w:val="en-GB"/>
              </w:rPr>
              <w:t xml:space="preserve"> list)</w:t>
            </w:r>
          </w:p>
        </w:tc>
        <w:tc>
          <w:tcPr>
            <w:tcW w:w="2583" w:type="dxa"/>
            <w:shd w:val="clear" w:color="auto" w:fill="auto"/>
            <w:vAlign w:val="center"/>
          </w:tcPr>
          <w:p w14:paraId="39075B2D" w14:textId="77777777" w:rsidR="003477B9" w:rsidRPr="007E4633" w:rsidRDefault="003477B9" w:rsidP="003477B9">
            <w:pPr>
              <w:spacing w:after="0" w:line="240" w:lineRule="auto"/>
              <w:jc w:val="center"/>
              <w:rPr>
                <w:lang w:val="en-GB"/>
              </w:rPr>
            </w:pPr>
            <w:r w:rsidRPr="007E4633">
              <w:rPr>
                <w:lang w:val="en-GB"/>
              </w:rPr>
              <w:t>Ways of documenting</w:t>
            </w:r>
          </w:p>
          <w:p w14:paraId="3254554A" w14:textId="6A41A2B0" w:rsidR="001E6C38" w:rsidRPr="007E4633" w:rsidRDefault="003477B9" w:rsidP="003477B9">
            <w:pPr>
              <w:spacing w:after="0" w:line="240" w:lineRule="auto"/>
              <w:jc w:val="center"/>
              <w:rPr>
                <w:lang w:val="en-GB"/>
              </w:rPr>
            </w:pPr>
            <w:r w:rsidRPr="007E4633">
              <w:rPr>
                <w:lang w:val="en-GB"/>
              </w:rPr>
              <w:t>(</w:t>
            </w:r>
            <w:proofErr w:type="gramStart"/>
            <w:r w:rsidRPr="007E4633">
              <w:rPr>
                <w:lang w:val="en-GB"/>
              </w:rPr>
              <w:t>choice</w:t>
            </w:r>
            <w:proofErr w:type="gramEnd"/>
            <w:r w:rsidRPr="007E4633">
              <w:rPr>
                <w:lang w:val="en-GB"/>
              </w:rPr>
              <w:t xml:space="preserve"> list)</w:t>
            </w:r>
          </w:p>
        </w:tc>
      </w:tr>
      <w:tr w:rsidR="001E6C38" w:rsidRPr="007E4633" w14:paraId="4307B981" w14:textId="77777777" w:rsidTr="00704B35">
        <w:tc>
          <w:tcPr>
            <w:tcW w:w="9212" w:type="dxa"/>
            <w:gridSpan w:val="4"/>
            <w:shd w:val="clear" w:color="auto" w:fill="auto"/>
            <w:vAlign w:val="center"/>
          </w:tcPr>
          <w:p w14:paraId="32B774C7" w14:textId="1137323C" w:rsidR="001E6C38" w:rsidRPr="007E4633" w:rsidRDefault="00303667" w:rsidP="00704B35">
            <w:pPr>
              <w:spacing w:after="0" w:line="240" w:lineRule="auto"/>
              <w:jc w:val="center"/>
              <w:rPr>
                <w:lang w:val="en-GB"/>
              </w:rPr>
            </w:pPr>
            <w:r w:rsidRPr="007E4633">
              <w:rPr>
                <w:lang w:val="en-GB"/>
              </w:rPr>
              <w:t>KNOWLEDGE</w:t>
            </w:r>
          </w:p>
        </w:tc>
      </w:tr>
      <w:tr w:rsidR="001E6C38" w:rsidRPr="007E4633" w14:paraId="58E9AECF" w14:textId="77777777" w:rsidTr="00704B35">
        <w:tc>
          <w:tcPr>
            <w:tcW w:w="1101" w:type="dxa"/>
            <w:shd w:val="clear" w:color="auto" w:fill="auto"/>
          </w:tcPr>
          <w:p w14:paraId="1A646115" w14:textId="77777777" w:rsidR="001E6C38" w:rsidRPr="007E4633" w:rsidRDefault="001E6C38" w:rsidP="00704B35">
            <w:pPr>
              <w:spacing w:after="0" w:line="240" w:lineRule="auto"/>
              <w:rPr>
                <w:lang w:val="en-GB"/>
              </w:rPr>
            </w:pPr>
            <w:r w:rsidRPr="007E4633">
              <w:rPr>
                <w:lang w:val="en-GB"/>
              </w:rPr>
              <w:t>W_01</w:t>
            </w:r>
          </w:p>
        </w:tc>
        <w:tc>
          <w:tcPr>
            <w:tcW w:w="2693" w:type="dxa"/>
            <w:shd w:val="clear" w:color="auto" w:fill="auto"/>
          </w:tcPr>
          <w:p w14:paraId="17ED2697" w14:textId="7DFCB874" w:rsidR="001E6C38" w:rsidRPr="007E4633" w:rsidRDefault="00EC7301" w:rsidP="00EC7301">
            <w:pPr>
              <w:spacing w:after="0" w:line="240" w:lineRule="auto"/>
              <w:rPr>
                <w:lang w:val="en-GB"/>
              </w:rPr>
            </w:pPr>
            <w:r w:rsidRPr="007E4633">
              <w:rPr>
                <w:lang w:val="en-GB"/>
              </w:rPr>
              <w:t>Lecture with a multimedia presentation</w:t>
            </w:r>
          </w:p>
        </w:tc>
        <w:tc>
          <w:tcPr>
            <w:tcW w:w="2835" w:type="dxa"/>
            <w:shd w:val="clear" w:color="auto" w:fill="auto"/>
          </w:tcPr>
          <w:p w14:paraId="7FEE3F06" w14:textId="4208E32B" w:rsidR="001E6C38" w:rsidRPr="007E4633" w:rsidRDefault="009B0992" w:rsidP="00704B35">
            <w:pPr>
              <w:spacing w:after="0" w:line="240" w:lineRule="auto"/>
              <w:rPr>
                <w:lang w:val="en-GB"/>
              </w:rPr>
            </w:pPr>
            <w:r>
              <w:rPr>
                <w:lang w:val="en-GB"/>
              </w:rPr>
              <w:t>Exam</w:t>
            </w:r>
          </w:p>
        </w:tc>
        <w:tc>
          <w:tcPr>
            <w:tcW w:w="2583" w:type="dxa"/>
            <w:shd w:val="clear" w:color="auto" w:fill="auto"/>
          </w:tcPr>
          <w:p w14:paraId="71F4D704" w14:textId="0ED98A44" w:rsidR="001E6C38" w:rsidRPr="007E4633" w:rsidRDefault="006F5DA8" w:rsidP="00704B35">
            <w:pPr>
              <w:spacing w:after="0" w:line="240" w:lineRule="auto"/>
              <w:rPr>
                <w:lang w:val="en-GB"/>
              </w:rPr>
            </w:pPr>
            <w:r w:rsidRPr="007E4633">
              <w:rPr>
                <w:lang w:val="en-GB"/>
              </w:rPr>
              <w:t>Report</w:t>
            </w:r>
          </w:p>
        </w:tc>
      </w:tr>
      <w:tr w:rsidR="001E6C38" w:rsidRPr="007E4633" w14:paraId="279A092E" w14:textId="77777777" w:rsidTr="00704B35">
        <w:tc>
          <w:tcPr>
            <w:tcW w:w="9212" w:type="dxa"/>
            <w:gridSpan w:val="4"/>
            <w:shd w:val="clear" w:color="auto" w:fill="auto"/>
            <w:vAlign w:val="center"/>
          </w:tcPr>
          <w:p w14:paraId="17E42CDE" w14:textId="358B928C" w:rsidR="001E6C38" w:rsidRPr="007E4633" w:rsidRDefault="00303667" w:rsidP="00704B35">
            <w:pPr>
              <w:spacing w:after="0" w:line="240" w:lineRule="auto"/>
              <w:jc w:val="center"/>
              <w:rPr>
                <w:lang w:val="en-GB"/>
              </w:rPr>
            </w:pPr>
            <w:r w:rsidRPr="007E4633">
              <w:rPr>
                <w:lang w:val="en-GB"/>
              </w:rPr>
              <w:t>SKILLS</w:t>
            </w:r>
          </w:p>
        </w:tc>
      </w:tr>
      <w:tr w:rsidR="001E6C38" w:rsidRPr="007E4633" w14:paraId="1C29E758" w14:textId="77777777" w:rsidTr="00704B35">
        <w:tc>
          <w:tcPr>
            <w:tcW w:w="1101" w:type="dxa"/>
            <w:shd w:val="clear" w:color="auto" w:fill="auto"/>
          </w:tcPr>
          <w:p w14:paraId="5B5EFCF4" w14:textId="77777777" w:rsidR="001E6C38" w:rsidRPr="007E4633" w:rsidRDefault="001E6C38" w:rsidP="00704B35">
            <w:pPr>
              <w:spacing w:after="0" w:line="240" w:lineRule="auto"/>
              <w:rPr>
                <w:lang w:val="en-GB"/>
              </w:rPr>
            </w:pPr>
            <w:r w:rsidRPr="007E4633">
              <w:rPr>
                <w:lang w:val="en-GB"/>
              </w:rPr>
              <w:t>U_01</w:t>
            </w:r>
          </w:p>
        </w:tc>
        <w:tc>
          <w:tcPr>
            <w:tcW w:w="2693" w:type="dxa"/>
            <w:shd w:val="clear" w:color="auto" w:fill="auto"/>
          </w:tcPr>
          <w:p w14:paraId="661B1546" w14:textId="083C8873" w:rsidR="001E6C38" w:rsidRPr="007E4633" w:rsidRDefault="006F5DA8" w:rsidP="00704B35">
            <w:pPr>
              <w:spacing w:after="0" w:line="240" w:lineRule="auto"/>
              <w:rPr>
                <w:lang w:val="en-GB"/>
              </w:rPr>
            </w:pPr>
            <w:r w:rsidRPr="007E4633">
              <w:rPr>
                <w:lang w:val="en-GB"/>
              </w:rPr>
              <w:t>Conversational lecture</w:t>
            </w:r>
            <w:r w:rsidRPr="007E4633">
              <w:rPr>
                <w:lang w:val="en-GB"/>
              </w:rPr>
              <w:t xml:space="preserve"> (</w:t>
            </w:r>
            <w:proofErr w:type="spellStart"/>
            <w:r w:rsidRPr="007E4633">
              <w:rPr>
                <w:lang w:val="en-GB"/>
              </w:rPr>
              <w:t>i</w:t>
            </w:r>
            <w:proofErr w:type="spellEnd"/>
            <w:r w:rsidRPr="007E4633">
              <w:rPr>
                <w:lang w:val="en-GB"/>
              </w:rPr>
              <w:t xml:space="preserve">. a. </w:t>
            </w:r>
            <w:r w:rsidR="00807F16" w:rsidRPr="007E4633">
              <w:rPr>
                <w:lang w:val="en-GB"/>
              </w:rPr>
              <w:t>D</w:t>
            </w:r>
            <w:r w:rsidRPr="007E4633">
              <w:rPr>
                <w:lang w:val="en-GB"/>
              </w:rPr>
              <w:t>iscussion)</w:t>
            </w:r>
          </w:p>
        </w:tc>
        <w:tc>
          <w:tcPr>
            <w:tcW w:w="2835" w:type="dxa"/>
            <w:shd w:val="clear" w:color="auto" w:fill="auto"/>
          </w:tcPr>
          <w:p w14:paraId="380C0934" w14:textId="0B87B152" w:rsidR="001E6C38" w:rsidRPr="007E4633" w:rsidRDefault="006F5DA8" w:rsidP="00704B35">
            <w:pPr>
              <w:spacing w:after="0" w:line="240" w:lineRule="auto"/>
              <w:rPr>
                <w:lang w:val="en-GB"/>
              </w:rPr>
            </w:pPr>
            <w:r w:rsidRPr="007E4633">
              <w:rPr>
                <w:lang w:val="en-GB"/>
              </w:rPr>
              <w:t>O</w:t>
            </w:r>
            <w:r w:rsidRPr="007E4633">
              <w:rPr>
                <w:lang w:val="en-GB"/>
              </w:rPr>
              <w:t>bservation</w:t>
            </w:r>
          </w:p>
        </w:tc>
        <w:tc>
          <w:tcPr>
            <w:tcW w:w="2583" w:type="dxa"/>
            <w:shd w:val="clear" w:color="auto" w:fill="auto"/>
          </w:tcPr>
          <w:p w14:paraId="40C9E383" w14:textId="0FF8F1A6" w:rsidR="001E6C38" w:rsidRPr="007E4633" w:rsidRDefault="006F5DA8" w:rsidP="00704B35">
            <w:pPr>
              <w:spacing w:after="0" w:line="240" w:lineRule="auto"/>
              <w:rPr>
                <w:lang w:val="en-GB"/>
              </w:rPr>
            </w:pPr>
            <w:r w:rsidRPr="007E4633">
              <w:rPr>
                <w:lang w:val="en-GB"/>
              </w:rPr>
              <w:t>Report</w:t>
            </w:r>
          </w:p>
        </w:tc>
      </w:tr>
      <w:tr w:rsidR="001E6C38" w:rsidRPr="007E4633" w14:paraId="301BE36D" w14:textId="77777777" w:rsidTr="00704B35">
        <w:tc>
          <w:tcPr>
            <w:tcW w:w="9212" w:type="dxa"/>
            <w:gridSpan w:val="4"/>
            <w:shd w:val="clear" w:color="auto" w:fill="auto"/>
            <w:vAlign w:val="center"/>
          </w:tcPr>
          <w:p w14:paraId="0E9CCAC7" w14:textId="140F124F" w:rsidR="001E6C38" w:rsidRPr="007E4633" w:rsidRDefault="00303667" w:rsidP="00704B35">
            <w:pPr>
              <w:spacing w:after="0" w:line="240" w:lineRule="auto"/>
              <w:jc w:val="center"/>
              <w:rPr>
                <w:lang w:val="en-GB"/>
              </w:rPr>
            </w:pPr>
            <w:r w:rsidRPr="007E4633">
              <w:rPr>
                <w:lang w:val="en-GB"/>
              </w:rPr>
              <w:t>SOCIAL COMPETENCES (ATTITUDES)</w:t>
            </w:r>
          </w:p>
        </w:tc>
      </w:tr>
      <w:tr w:rsidR="001E6C38" w:rsidRPr="007E4633" w14:paraId="0B26C98E" w14:textId="77777777" w:rsidTr="00704B35">
        <w:tc>
          <w:tcPr>
            <w:tcW w:w="1101" w:type="dxa"/>
            <w:shd w:val="clear" w:color="auto" w:fill="auto"/>
          </w:tcPr>
          <w:p w14:paraId="38F089BD" w14:textId="77777777" w:rsidR="001E6C38" w:rsidRPr="007E4633" w:rsidRDefault="001E6C38" w:rsidP="00704B35">
            <w:pPr>
              <w:spacing w:after="0" w:line="240" w:lineRule="auto"/>
              <w:rPr>
                <w:lang w:val="en-GB"/>
              </w:rPr>
            </w:pPr>
            <w:r w:rsidRPr="007E4633">
              <w:rPr>
                <w:lang w:val="en-GB"/>
              </w:rPr>
              <w:t>K_01</w:t>
            </w:r>
          </w:p>
        </w:tc>
        <w:tc>
          <w:tcPr>
            <w:tcW w:w="2693" w:type="dxa"/>
            <w:shd w:val="clear" w:color="auto" w:fill="auto"/>
          </w:tcPr>
          <w:p w14:paraId="7EE0F9E3" w14:textId="3480AE1D" w:rsidR="001E6C38" w:rsidRPr="007E4633" w:rsidRDefault="00807F16" w:rsidP="00704B35">
            <w:pPr>
              <w:spacing w:after="0" w:line="240" w:lineRule="auto"/>
              <w:rPr>
                <w:lang w:val="en-GB"/>
              </w:rPr>
            </w:pPr>
            <w:r w:rsidRPr="007E4633">
              <w:rPr>
                <w:lang w:val="en-GB"/>
              </w:rPr>
              <w:t>Case study</w:t>
            </w:r>
            <w:r w:rsidRPr="007E4633">
              <w:rPr>
                <w:lang w:val="en-GB"/>
              </w:rPr>
              <w:t xml:space="preserve"> &amp; Discussion</w:t>
            </w:r>
          </w:p>
        </w:tc>
        <w:tc>
          <w:tcPr>
            <w:tcW w:w="2835" w:type="dxa"/>
            <w:shd w:val="clear" w:color="auto" w:fill="auto"/>
          </w:tcPr>
          <w:p w14:paraId="17DF7EB1" w14:textId="6247551A" w:rsidR="001E6C38" w:rsidRPr="007E4633" w:rsidRDefault="009B0992" w:rsidP="00704B35">
            <w:pPr>
              <w:spacing w:after="0" w:line="240" w:lineRule="auto"/>
              <w:rPr>
                <w:lang w:val="en-GB"/>
              </w:rPr>
            </w:pPr>
            <w:r w:rsidRPr="007E4633">
              <w:rPr>
                <w:lang w:val="en-GB"/>
              </w:rPr>
              <w:t>Observation</w:t>
            </w:r>
          </w:p>
        </w:tc>
        <w:tc>
          <w:tcPr>
            <w:tcW w:w="2583" w:type="dxa"/>
            <w:shd w:val="clear" w:color="auto" w:fill="auto"/>
          </w:tcPr>
          <w:p w14:paraId="740BFE46" w14:textId="305BF5EB" w:rsidR="001E6C38" w:rsidRPr="007E4633" w:rsidRDefault="006F5DA8" w:rsidP="00704B35">
            <w:pPr>
              <w:spacing w:after="0" w:line="240" w:lineRule="auto"/>
              <w:rPr>
                <w:lang w:val="en-GB"/>
              </w:rPr>
            </w:pPr>
            <w:r w:rsidRPr="007E4633">
              <w:rPr>
                <w:lang w:val="en-GB"/>
              </w:rPr>
              <w:t>Report</w:t>
            </w:r>
          </w:p>
        </w:tc>
      </w:tr>
    </w:tbl>
    <w:p w14:paraId="7B2A0534" w14:textId="77777777" w:rsidR="001E6C38" w:rsidRPr="007E4633" w:rsidRDefault="001E6C38">
      <w:pPr>
        <w:spacing w:after="0"/>
        <w:rPr>
          <w:lang w:val="en-GB"/>
        </w:rPr>
      </w:pPr>
    </w:p>
    <w:p w14:paraId="0F7BAFB0" w14:textId="77777777" w:rsidR="0016225A" w:rsidRPr="007E4633" w:rsidRDefault="0016225A">
      <w:pPr>
        <w:pStyle w:val="Akapitzlist"/>
        <w:ind w:left="1080"/>
        <w:rPr>
          <w:b/>
          <w:lang w:val="en-GB"/>
        </w:rPr>
      </w:pPr>
    </w:p>
    <w:p w14:paraId="4D6A6DF3" w14:textId="62124ABE" w:rsidR="0016225A" w:rsidRPr="007E4633" w:rsidRDefault="003477B9" w:rsidP="00DF0769">
      <w:pPr>
        <w:pStyle w:val="Akapitzlist"/>
        <w:numPr>
          <w:ilvl w:val="0"/>
          <w:numId w:val="1"/>
        </w:numPr>
        <w:rPr>
          <w:b/>
          <w:lang w:val="en-GB"/>
        </w:rPr>
      </w:pPr>
      <w:r w:rsidRPr="007E4633">
        <w:rPr>
          <w:b/>
          <w:lang w:val="en-GB"/>
        </w:rPr>
        <w:t>Scoring criteria, weights...</w:t>
      </w:r>
    </w:p>
    <w:tbl>
      <w:tblPr>
        <w:tblStyle w:val="Tabela-Siatka"/>
        <w:tblW w:w="0" w:type="auto"/>
        <w:jc w:val="center"/>
        <w:tblLook w:val="04A0" w:firstRow="1" w:lastRow="0" w:firstColumn="1" w:lastColumn="0" w:noHBand="0" w:noVBand="1"/>
      </w:tblPr>
      <w:tblGrid>
        <w:gridCol w:w="1812"/>
        <w:gridCol w:w="1812"/>
        <w:gridCol w:w="1812"/>
        <w:gridCol w:w="1813"/>
        <w:gridCol w:w="1813"/>
      </w:tblGrid>
      <w:tr w:rsidR="00DF0769" w:rsidRPr="007E4633" w14:paraId="5FD945C3" w14:textId="77777777" w:rsidTr="00DF0769">
        <w:trPr>
          <w:jc w:val="center"/>
        </w:trPr>
        <w:tc>
          <w:tcPr>
            <w:tcW w:w="1812" w:type="dxa"/>
          </w:tcPr>
          <w:p w14:paraId="6EEAF6D5" w14:textId="26D65E54" w:rsidR="00DF0769" w:rsidRPr="007E4633" w:rsidRDefault="00DF0769" w:rsidP="00DF0769">
            <w:pPr>
              <w:pStyle w:val="Default"/>
              <w:jc w:val="center"/>
              <w:rPr>
                <w:sz w:val="16"/>
                <w:szCs w:val="16"/>
                <w:lang w:val="en-GB"/>
              </w:rPr>
            </w:pPr>
          </w:p>
        </w:tc>
        <w:tc>
          <w:tcPr>
            <w:tcW w:w="1812" w:type="dxa"/>
          </w:tcPr>
          <w:p w14:paraId="470C44B6" w14:textId="6B35CA12" w:rsidR="00DF0769" w:rsidRPr="007E4633" w:rsidRDefault="00CD23AE" w:rsidP="00DF0769">
            <w:pPr>
              <w:pStyle w:val="Default"/>
              <w:jc w:val="center"/>
              <w:rPr>
                <w:color w:val="auto"/>
                <w:sz w:val="16"/>
                <w:szCs w:val="16"/>
                <w:lang w:val="en-GB"/>
              </w:rPr>
            </w:pPr>
            <w:r w:rsidRPr="007E4633">
              <w:rPr>
                <w:color w:val="auto"/>
                <w:sz w:val="16"/>
                <w:szCs w:val="16"/>
                <w:lang w:val="en-GB"/>
              </w:rPr>
              <w:t>For the grade</w:t>
            </w:r>
            <w:r w:rsidRPr="007E4633">
              <w:rPr>
                <w:color w:val="auto"/>
                <w:sz w:val="16"/>
                <w:szCs w:val="16"/>
                <w:lang w:val="en-GB"/>
              </w:rPr>
              <w:t xml:space="preserve"> 2</w:t>
            </w:r>
            <w:r w:rsidRPr="007E4633">
              <w:rPr>
                <w:color w:val="auto"/>
                <w:sz w:val="16"/>
                <w:szCs w:val="16"/>
                <w:lang w:val="en-GB"/>
              </w:rPr>
              <w:t xml:space="preserve"> (F)</w:t>
            </w:r>
          </w:p>
        </w:tc>
        <w:tc>
          <w:tcPr>
            <w:tcW w:w="1812" w:type="dxa"/>
          </w:tcPr>
          <w:p w14:paraId="3CB4D35B" w14:textId="2B5D779A" w:rsidR="00DF0769" w:rsidRPr="007E4633" w:rsidRDefault="00CD23AE" w:rsidP="00DF0769">
            <w:pPr>
              <w:pStyle w:val="Default"/>
              <w:jc w:val="center"/>
              <w:rPr>
                <w:color w:val="auto"/>
                <w:sz w:val="16"/>
                <w:szCs w:val="16"/>
                <w:lang w:val="en-GB"/>
              </w:rPr>
            </w:pPr>
            <w:r w:rsidRPr="007E4633">
              <w:rPr>
                <w:color w:val="auto"/>
                <w:sz w:val="16"/>
                <w:szCs w:val="16"/>
                <w:lang w:val="en-GB"/>
              </w:rPr>
              <w:t>For the grade</w:t>
            </w:r>
            <w:r w:rsidR="00DF0769" w:rsidRPr="007E4633">
              <w:rPr>
                <w:color w:val="auto"/>
                <w:sz w:val="16"/>
                <w:szCs w:val="16"/>
                <w:lang w:val="en-GB"/>
              </w:rPr>
              <w:t xml:space="preserve"> 3</w:t>
            </w:r>
            <w:r w:rsidRPr="007E4633">
              <w:rPr>
                <w:color w:val="auto"/>
                <w:sz w:val="16"/>
                <w:szCs w:val="16"/>
                <w:lang w:val="en-GB"/>
              </w:rPr>
              <w:t xml:space="preserve"> (D-E)</w:t>
            </w:r>
          </w:p>
        </w:tc>
        <w:tc>
          <w:tcPr>
            <w:tcW w:w="1813" w:type="dxa"/>
          </w:tcPr>
          <w:p w14:paraId="001D30B7" w14:textId="6B4184F5" w:rsidR="00DF0769" w:rsidRPr="007E4633" w:rsidRDefault="00CD23AE" w:rsidP="00DF0769">
            <w:pPr>
              <w:pStyle w:val="Default"/>
              <w:jc w:val="center"/>
              <w:rPr>
                <w:color w:val="auto"/>
                <w:sz w:val="16"/>
                <w:szCs w:val="16"/>
                <w:lang w:val="en-GB"/>
              </w:rPr>
            </w:pPr>
            <w:r w:rsidRPr="007E4633">
              <w:rPr>
                <w:color w:val="auto"/>
                <w:sz w:val="16"/>
                <w:szCs w:val="16"/>
                <w:lang w:val="en-GB"/>
              </w:rPr>
              <w:t>For the grade</w:t>
            </w:r>
            <w:r w:rsidR="00DF0769" w:rsidRPr="007E4633">
              <w:rPr>
                <w:color w:val="auto"/>
                <w:sz w:val="16"/>
                <w:szCs w:val="16"/>
                <w:lang w:val="en-GB"/>
              </w:rPr>
              <w:t xml:space="preserve"> 4</w:t>
            </w:r>
            <w:r w:rsidRPr="007E4633">
              <w:rPr>
                <w:color w:val="auto"/>
                <w:sz w:val="16"/>
                <w:szCs w:val="16"/>
                <w:lang w:val="en-GB"/>
              </w:rPr>
              <w:t xml:space="preserve"> (B-C)</w:t>
            </w:r>
          </w:p>
        </w:tc>
        <w:tc>
          <w:tcPr>
            <w:tcW w:w="1813" w:type="dxa"/>
          </w:tcPr>
          <w:p w14:paraId="7AE28A1C" w14:textId="236877CD" w:rsidR="00DF0769" w:rsidRPr="007E4633" w:rsidRDefault="00CD23AE" w:rsidP="00DF0769">
            <w:pPr>
              <w:pStyle w:val="Default"/>
              <w:jc w:val="center"/>
              <w:rPr>
                <w:color w:val="auto"/>
                <w:sz w:val="16"/>
                <w:szCs w:val="16"/>
                <w:lang w:val="en-GB"/>
              </w:rPr>
            </w:pPr>
            <w:r w:rsidRPr="007E4633">
              <w:rPr>
                <w:color w:val="auto"/>
                <w:sz w:val="16"/>
                <w:szCs w:val="16"/>
                <w:lang w:val="en-GB"/>
              </w:rPr>
              <w:t>For the grade</w:t>
            </w:r>
            <w:r w:rsidR="00DF0769" w:rsidRPr="007E4633">
              <w:rPr>
                <w:color w:val="auto"/>
                <w:sz w:val="16"/>
                <w:szCs w:val="16"/>
                <w:lang w:val="en-GB"/>
              </w:rPr>
              <w:t xml:space="preserve"> 5</w:t>
            </w:r>
            <w:r w:rsidRPr="007E4633">
              <w:rPr>
                <w:color w:val="auto"/>
                <w:sz w:val="16"/>
                <w:szCs w:val="16"/>
                <w:lang w:val="en-GB"/>
              </w:rPr>
              <w:t xml:space="preserve"> (A)</w:t>
            </w:r>
          </w:p>
        </w:tc>
      </w:tr>
      <w:tr w:rsidR="00DF0769" w:rsidRPr="007E4633" w14:paraId="7E5E159C" w14:textId="77777777" w:rsidTr="00DF0769">
        <w:trPr>
          <w:jc w:val="center"/>
        </w:trPr>
        <w:tc>
          <w:tcPr>
            <w:tcW w:w="1812" w:type="dxa"/>
          </w:tcPr>
          <w:p w14:paraId="2D564027" w14:textId="5EF1C255" w:rsidR="00DF0769" w:rsidRPr="007E4633" w:rsidRDefault="009B0992" w:rsidP="00DF0769">
            <w:pPr>
              <w:pStyle w:val="Default"/>
              <w:jc w:val="center"/>
              <w:rPr>
                <w:color w:val="auto"/>
                <w:sz w:val="16"/>
                <w:szCs w:val="16"/>
                <w:lang w:val="en-GB"/>
              </w:rPr>
            </w:pPr>
            <w:r>
              <w:rPr>
                <w:color w:val="auto"/>
                <w:sz w:val="16"/>
                <w:szCs w:val="16"/>
                <w:lang w:val="en-GB"/>
              </w:rPr>
              <w:t>Effect Symbol</w:t>
            </w:r>
          </w:p>
        </w:tc>
        <w:tc>
          <w:tcPr>
            <w:tcW w:w="1812" w:type="dxa"/>
          </w:tcPr>
          <w:p w14:paraId="1FEC32A2" w14:textId="77777777" w:rsidR="0085458B" w:rsidRPr="007E4633" w:rsidRDefault="0085458B" w:rsidP="00DF0769">
            <w:pPr>
              <w:pStyle w:val="Default"/>
              <w:jc w:val="center"/>
              <w:rPr>
                <w:color w:val="auto"/>
                <w:sz w:val="16"/>
                <w:szCs w:val="16"/>
                <w:lang w:val="en-GB"/>
              </w:rPr>
            </w:pPr>
            <w:r w:rsidRPr="007E4633">
              <w:rPr>
                <w:color w:val="auto"/>
                <w:sz w:val="16"/>
                <w:szCs w:val="16"/>
                <w:lang w:val="en-GB"/>
              </w:rPr>
              <w:t>failure to achieve the assumed learning outcomes</w:t>
            </w:r>
          </w:p>
          <w:p w14:paraId="60E7EABD" w14:textId="1E683CAB" w:rsidR="00DF0769" w:rsidRPr="007E4633" w:rsidRDefault="00DF0769" w:rsidP="00DF0769">
            <w:pPr>
              <w:pStyle w:val="Default"/>
              <w:jc w:val="center"/>
              <w:rPr>
                <w:b/>
                <w:bCs/>
                <w:color w:val="auto"/>
                <w:sz w:val="16"/>
                <w:szCs w:val="16"/>
                <w:lang w:val="en-GB"/>
              </w:rPr>
            </w:pPr>
            <w:r w:rsidRPr="007E4633">
              <w:rPr>
                <w:b/>
                <w:bCs/>
                <w:color w:val="auto"/>
                <w:sz w:val="16"/>
                <w:szCs w:val="16"/>
                <w:lang w:val="en-GB"/>
              </w:rPr>
              <w:t>&lt;50%</w:t>
            </w:r>
          </w:p>
        </w:tc>
        <w:tc>
          <w:tcPr>
            <w:tcW w:w="1812" w:type="dxa"/>
          </w:tcPr>
          <w:p w14:paraId="026488EF" w14:textId="77777777" w:rsidR="0085458B" w:rsidRPr="007E4633" w:rsidRDefault="0085458B" w:rsidP="00DF0769">
            <w:pPr>
              <w:pStyle w:val="Default"/>
              <w:jc w:val="center"/>
              <w:rPr>
                <w:color w:val="auto"/>
                <w:sz w:val="16"/>
                <w:szCs w:val="16"/>
                <w:lang w:val="en-GB"/>
              </w:rPr>
            </w:pPr>
            <w:r w:rsidRPr="007E4633">
              <w:rPr>
                <w:color w:val="auto"/>
                <w:sz w:val="16"/>
                <w:szCs w:val="16"/>
                <w:lang w:val="en-GB"/>
              </w:rPr>
              <w:t xml:space="preserve">achieving the intended learning outcomes with the omission of some important aspects or with serious inaccuracies </w:t>
            </w:r>
            <w:proofErr w:type="spellStart"/>
            <w:r w:rsidRPr="007E4633">
              <w:rPr>
                <w:color w:val="auto"/>
                <w:sz w:val="16"/>
                <w:szCs w:val="16"/>
                <w:lang w:val="en-GB"/>
              </w:rPr>
              <w:t>ami</w:t>
            </w:r>
            <w:proofErr w:type="spellEnd"/>
          </w:p>
          <w:p w14:paraId="3C2534F2" w14:textId="059363B3" w:rsidR="00DF0769" w:rsidRPr="007E4633" w:rsidRDefault="00DF0769" w:rsidP="00DF0769">
            <w:pPr>
              <w:pStyle w:val="Default"/>
              <w:jc w:val="center"/>
              <w:rPr>
                <w:b/>
                <w:bCs/>
                <w:color w:val="auto"/>
                <w:sz w:val="16"/>
                <w:szCs w:val="16"/>
                <w:lang w:val="en-GB"/>
              </w:rPr>
            </w:pPr>
            <w:r w:rsidRPr="007E4633">
              <w:rPr>
                <w:b/>
                <w:bCs/>
                <w:color w:val="auto"/>
                <w:sz w:val="16"/>
                <w:szCs w:val="16"/>
                <w:lang w:val="en-GB"/>
              </w:rPr>
              <w:t>&gt;=50-69%</w:t>
            </w:r>
          </w:p>
        </w:tc>
        <w:tc>
          <w:tcPr>
            <w:tcW w:w="1813" w:type="dxa"/>
          </w:tcPr>
          <w:p w14:paraId="1D44A668" w14:textId="77777777" w:rsidR="0085458B" w:rsidRPr="007E4633" w:rsidRDefault="0085458B" w:rsidP="00DF0769">
            <w:pPr>
              <w:pStyle w:val="Default"/>
              <w:jc w:val="center"/>
              <w:rPr>
                <w:color w:val="auto"/>
                <w:sz w:val="16"/>
                <w:szCs w:val="16"/>
                <w:lang w:val="en-GB"/>
              </w:rPr>
            </w:pPr>
            <w:r w:rsidRPr="007E4633">
              <w:rPr>
                <w:color w:val="auto"/>
                <w:sz w:val="16"/>
                <w:szCs w:val="16"/>
                <w:lang w:val="en-GB"/>
              </w:rPr>
              <w:t>achievement of the assumed learning outcomes omitting some less important aspects</w:t>
            </w:r>
          </w:p>
          <w:p w14:paraId="7A6CEB0C" w14:textId="5A58D733" w:rsidR="00DF0769" w:rsidRPr="007E4633" w:rsidRDefault="00DF0769" w:rsidP="00DF0769">
            <w:pPr>
              <w:pStyle w:val="Default"/>
              <w:jc w:val="center"/>
              <w:rPr>
                <w:b/>
                <w:bCs/>
                <w:color w:val="auto"/>
                <w:sz w:val="16"/>
                <w:szCs w:val="16"/>
                <w:lang w:val="en-GB"/>
              </w:rPr>
            </w:pPr>
            <w:r w:rsidRPr="007E4633">
              <w:rPr>
                <w:b/>
                <w:bCs/>
                <w:color w:val="auto"/>
                <w:sz w:val="16"/>
                <w:szCs w:val="16"/>
                <w:lang w:val="en-GB"/>
              </w:rPr>
              <w:t>&gt;=70-89%</w:t>
            </w:r>
          </w:p>
        </w:tc>
        <w:tc>
          <w:tcPr>
            <w:tcW w:w="1813" w:type="dxa"/>
          </w:tcPr>
          <w:p w14:paraId="3C8C8A82" w14:textId="77777777" w:rsidR="0085458B" w:rsidRPr="007E4633" w:rsidRDefault="0085458B" w:rsidP="00DF0769">
            <w:pPr>
              <w:pStyle w:val="Default"/>
              <w:jc w:val="center"/>
              <w:rPr>
                <w:color w:val="auto"/>
                <w:sz w:val="16"/>
                <w:szCs w:val="16"/>
                <w:lang w:val="en-GB"/>
              </w:rPr>
            </w:pPr>
            <w:r w:rsidRPr="007E4633">
              <w:rPr>
                <w:color w:val="auto"/>
                <w:sz w:val="16"/>
                <w:szCs w:val="16"/>
                <w:lang w:val="en-GB"/>
              </w:rPr>
              <w:t>achieving the intended learning outcomes covering all relevant aspects</w:t>
            </w:r>
          </w:p>
          <w:p w14:paraId="3F8221F9" w14:textId="601C6647" w:rsidR="00DF0769" w:rsidRPr="007E4633" w:rsidRDefault="00DF0769" w:rsidP="00DF0769">
            <w:pPr>
              <w:pStyle w:val="Default"/>
              <w:jc w:val="center"/>
              <w:rPr>
                <w:b/>
                <w:bCs/>
                <w:color w:val="auto"/>
                <w:sz w:val="16"/>
                <w:szCs w:val="16"/>
                <w:lang w:val="en-GB"/>
              </w:rPr>
            </w:pPr>
            <w:r w:rsidRPr="007E4633">
              <w:rPr>
                <w:b/>
                <w:bCs/>
                <w:color w:val="auto"/>
                <w:sz w:val="16"/>
                <w:szCs w:val="16"/>
                <w:lang w:val="en-GB"/>
              </w:rPr>
              <w:t>&gt;=90%</w:t>
            </w:r>
          </w:p>
        </w:tc>
      </w:tr>
    </w:tbl>
    <w:p w14:paraId="0708D40E" w14:textId="2F44DDD1" w:rsidR="0016225A" w:rsidRPr="007E4633" w:rsidRDefault="0016225A">
      <w:pPr>
        <w:rPr>
          <w:b/>
          <w:lang w:val="en-GB"/>
        </w:rPr>
      </w:pPr>
    </w:p>
    <w:p w14:paraId="78BBC937" w14:textId="637FD0D0" w:rsidR="0016225A" w:rsidRPr="007E4633" w:rsidRDefault="003D2F72">
      <w:pPr>
        <w:pStyle w:val="Akapitzlist"/>
        <w:numPr>
          <w:ilvl w:val="0"/>
          <w:numId w:val="1"/>
        </w:numPr>
        <w:rPr>
          <w:b/>
          <w:lang w:val="en-GB"/>
        </w:rPr>
      </w:pPr>
      <w:r w:rsidRPr="007E4633">
        <w:rPr>
          <w:b/>
          <w:lang w:val="en-GB"/>
        </w:rPr>
        <w:t>Student workload</w:t>
      </w:r>
    </w:p>
    <w:tbl>
      <w:tblPr>
        <w:tblStyle w:val="Tabela-Siatka"/>
        <w:tblW w:w="9211" w:type="dxa"/>
        <w:tblLook w:val="04A0" w:firstRow="1" w:lastRow="0" w:firstColumn="1" w:lastColumn="0" w:noHBand="0" w:noVBand="1"/>
      </w:tblPr>
      <w:tblGrid>
        <w:gridCol w:w="4605"/>
        <w:gridCol w:w="4606"/>
      </w:tblGrid>
      <w:tr w:rsidR="0016225A" w:rsidRPr="007E4633" w14:paraId="50421A8A" w14:textId="77777777">
        <w:tc>
          <w:tcPr>
            <w:tcW w:w="4605" w:type="dxa"/>
            <w:shd w:val="clear" w:color="auto" w:fill="auto"/>
          </w:tcPr>
          <w:p w14:paraId="572342A8" w14:textId="680A0E09" w:rsidR="0016225A" w:rsidRPr="007E4633" w:rsidRDefault="00303667">
            <w:pPr>
              <w:spacing w:after="0" w:line="240" w:lineRule="auto"/>
              <w:rPr>
                <w:lang w:val="en-GB"/>
              </w:rPr>
            </w:pPr>
            <w:r w:rsidRPr="007E4633">
              <w:rPr>
                <w:lang w:val="en-GB"/>
              </w:rPr>
              <w:t>Form of student activity</w:t>
            </w:r>
          </w:p>
        </w:tc>
        <w:tc>
          <w:tcPr>
            <w:tcW w:w="4605" w:type="dxa"/>
            <w:shd w:val="clear" w:color="auto" w:fill="auto"/>
          </w:tcPr>
          <w:p w14:paraId="7EC114A6" w14:textId="491B9C8C" w:rsidR="0016225A" w:rsidRPr="007E4633" w:rsidRDefault="00303667">
            <w:pPr>
              <w:spacing w:after="0" w:line="240" w:lineRule="auto"/>
              <w:rPr>
                <w:lang w:val="en-GB"/>
              </w:rPr>
            </w:pPr>
            <w:r w:rsidRPr="007E4633">
              <w:rPr>
                <w:lang w:val="en-GB"/>
              </w:rPr>
              <w:t>Number of hours</w:t>
            </w:r>
          </w:p>
        </w:tc>
      </w:tr>
      <w:tr w:rsidR="0016225A" w:rsidRPr="007E4633" w14:paraId="594D2729" w14:textId="77777777">
        <w:tc>
          <w:tcPr>
            <w:tcW w:w="4605" w:type="dxa"/>
            <w:shd w:val="clear" w:color="auto" w:fill="auto"/>
          </w:tcPr>
          <w:p w14:paraId="2B25ED3B" w14:textId="6C7DAEFC" w:rsidR="0016225A" w:rsidRPr="007E4633" w:rsidRDefault="00303667">
            <w:pPr>
              <w:spacing w:after="0" w:line="240" w:lineRule="auto"/>
              <w:rPr>
                <w:i/>
                <w:sz w:val="18"/>
                <w:szCs w:val="18"/>
                <w:lang w:val="en-GB"/>
              </w:rPr>
            </w:pPr>
            <w:r w:rsidRPr="007E4633">
              <w:rPr>
                <w:lang w:val="en-GB"/>
              </w:rPr>
              <w:t xml:space="preserve">Number of hours in contact with the teacher </w:t>
            </w:r>
          </w:p>
        </w:tc>
        <w:tc>
          <w:tcPr>
            <w:tcW w:w="4605" w:type="dxa"/>
            <w:shd w:val="clear" w:color="auto" w:fill="auto"/>
          </w:tcPr>
          <w:p w14:paraId="690AAAF3" w14:textId="327CF35D" w:rsidR="0016225A" w:rsidRPr="007E4633" w:rsidRDefault="00DF0769">
            <w:pPr>
              <w:spacing w:after="0" w:line="240" w:lineRule="auto"/>
              <w:rPr>
                <w:b/>
                <w:lang w:val="en-GB"/>
              </w:rPr>
            </w:pPr>
            <w:r w:rsidRPr="007E4633">
              <w:rPr>
                <w:b/>
                <w:lang w:val="en-GB"/>
              </w:rPr>
              <w:t>30</w:t>
            </w:r>
            <w:r w:rsidR="003D2F72" w:rsidRPr="007E4633">
              <w:rPr>
                <w:b/>
                <w:lang w:val="en-GB"/>
              </w:rPr>
              <w:t>+30</w:t>
            </w:r>
          </w:p>
        </w:tc>
      </w:tr>
      <w:tr w:rsidR="0016225A" w:rsidRPr="007E4633" w14:paraId="138520BD" w14:textId="77777777">
        <w:tc>
          <w:tcPr>
            <w:tcW w:w="4605" w:type="dxa"/>
            <w:shd w:val="clear" w:color="auto" w:fill="auto"/>
          </w:tcPr>
          <w:p w14:paraId="6E80EA35" w14:textId="52550E3F" w:rsidR="0016225A" w:rsidRPr="007E4633" w:rsidRDefault="00303667">
            <w:pPr>
              <w:spacing w:after="0" w:line="240" w:lineRule="auto"/>
              <w:rPr>
                <w:i/>
                <w:sz w:val="18"/>
                <w:szCs w:val="18"/>
                <w:lang w:val="en-GB"/>
              </w:rPr>
            </w:pPr>
            <w:r w:rsidRPr="007E4633">
              <w:rPr>
                <w:lang w:val="en-GB"/>
              </w:rPr>
              <w:t xml:space="preserve">Number of ours of student’s individual work </w:t>
            </w:r>
          </w:p>
        </w:tc>
        <w:tc>
          <w:tcPr>
            <w:tcW w:w="4605" w:type="dxa"/>
            <w:shd w:val="clear" w:color="auto" w:fill="auto"/>
          </w:tcPr>
          <w:p w14:paraId="62A5F3C1" w14:textId="7B48DA4C" w:rsidR="0016225A" w:rsidRPr="007E4633" w:rsidRDefault="00EC7301">
            <w:pPr>
              <w:spacing w:after="0" w:line="240" w:lineRule="auto"/>
              <w:rPr>
                <w:b/>
                <w:lang w:val="en-GB"/>
              </w:rPr>
            </w:pPr>
            <w:r w:rsidRPr="007E4633">
              <w:rPr>
                <w:b/>
                <w:lang w:val="en-GB"/>
              </w:rPr>
              <w:t>60+30</w:t>
            </w:r>
          </w:p>
        </w:tc>
      </w:tr>
    </w:tbl>
    <w:p w14:paraId="75459C2B" w14:textId="77777777" w:rsidR="0016225A" w:rsidRPr="007E4633" w:rsidRDefault="0016225A">
      <w:pPr>
        <w:spacing w:after="0"/>
        <w:rPr>
          <w:b/>
          <w:lang w:val="en-GB"/>
        </w:rPr>
      </w:pPr>
    </w:p>
    <w:p w14:paraId="21D8338E" w14:textId="77777777" w:rsidR="00303667" w:rsidRPr="007E4633" w:rsidRDefault="00303667" w:rsidP="00303667">
      <w:pPr>
        <w:pStyle w:val="Akapitzlist"/>
        <w:numPr>
          <w:ilvl w:val="0"/>
          <w:numId w:val="1"/>
        </w:numPr>
        <w:rPr>
          <w:b/>
          <w:lang w:val="en-GB"/>
        </w:rPr>
      </w:pPr>
      <w:r w:rsidRPr="007E4633">
        <w:rPr>
          <w:b/>
          <w:lang w:val="en-GB"/>
        </w:rPr>
        <w:t xml:space="preserve">Literature </w:t>
      </w:r>
    </w:p>
    <w:tbl>
      <w:tblPr>
        <w:tblStyle w:val="Tabela-Siatka"/>
        <w:tblW w:w="9212" w:type="dxa"/>
        <w:tblLook w:val="04A0" w:firstRow="1" w:lastRow="0" w:firstColumn="1" w:lastColumn="0" w:noHBand="0" w:noVBand="1"/>
      </w:tblPr>
      <w:tblGrid>
        <w:gridCol w:w="9212"/>
      </w:tblGrid>
      <w:tr w:rsidR="0016225A" w:rsidRPr="007E4633" w14:paraId="668B072F" w14:textId="77777777">
        <w:tc>
          <w:tcPr>
            <w:tcW w:w="9212" w:type="dxa"/>
            <w:shd w:val="clear" w:color="auto" w:fill="auto"/>
          </w:tcPr>
          <w:p w14:paraId="2DB3D1F9" w14:textId="0EE92009" w:rsidR="0016225A" w:rsidRPr="007E4633" w:rsidRDefault="00303667">
            <w:pPr>
              <w:spacing w:after="0" w:line="240" w:lineRule="auto"/>
              <w:rPr>
                <w:lang w:val="en-GB"/>
              </w:rPr>
            </w:pPr>
            <w:r w:rsidRPr="007E4633">
              <w:rPr>
                <w:color w:val="808080" w:themeColor="background1" w:themeShade="80"/>
                <w:lang w:val="en-GB"/>
              </w:rPr>
              <w:t>Basic readings</w:t>
            </w:r>
          </w:p>
        </w:tc>
      </w:tr>
      <w:tr w:rsidR="0016225A" w:rsidRPr="007E4633" w14:paraId="49CE050E" w14:textId="77777777">
        <w:tc>
          <w:tcPr>
            <w:tcW w:w="9212" w:type="dxa"/>
            <w:shd w:val="clear" w:color="auto" w:fill="auto"/>
          </w:tcPr>
          <w:p w14:paraId="7E9F8C15" w14:textId="7680B97F" w:rsidR="00BB3BE9" w:rsidRPr="007E4633" w:rsidRDefault="00BB3BE9" w:rsidP="00BB3BE9">
            <w:pPr>
              <w:spacing w:after="0" w:line="240" w:lineRule="auto"/>
              <w:rPr>
                <w:lang w:val="en-GB"/>
              </w:rPr>
            </w:pPr>
            <w:r w:rsidRPr="007E4633">
              <w:rPr>
                <w:lang w:val="en-GB"/>
              </w:rPr>
              <w:fldChar w:fldCharType="begin"/>
            </w:r>
            <w:r w:rsidRPr="007E4633">
              <w:rPr>
                <w:lang w:val="en-GB"/>
              </w:rPr>
              <w:instrText xml:space="preserve"> ADDIN EN.CITE &lt;EndNote&gt;&lt;Cite&gt;&lt;Author&gt;Aronson&lt;/Author&gt;&lt;Year&gt;2018&lt;/Year&gt;&lt;RecNum&gt;1312&lt;/RecNum&gt;&lt;DisplayText&gt;(Aronson &amp;amp; Aronson, 2018)&lt;/DisplayText&gt;&lt;record&gt;&lt;rec-number&gt;1312&lt;/rec-number&gt;&lt;foreign-keys&gt;&lt;key app="EN" db-id="5z0rsfxw6p2vx3e9vv0prdz8vzppare2appe" timestamp="1664285386" guid="7a000919-b190-4e62-897e-b64e2c03fb6c"&gt;1312&lt;/key&gt;&lt;/foreign-keys&gt;&lt;ref-type name="Book"&gt;6&lt;/ref-type&gt;&lt;contributors&gt;&lt;authors&gt;&lt;author&gt;Aronson, Elliot&lt;/author&gt;&lt;author&gt;Aronson, Joshua&lt;/author&gt;&lt;/authors&gt;&lt;/contributors&gt;&lt;titles&gt;&lt;title&gt;The social animal&lt;/title&gt;&lt;/titles&gt;&lt;dates&gt;&lt;year&gt;2018&lt;/year&gt;&lt;/dates&gt;&lt;publisher&gt;Worth Publishers, Macmillan Learning New York, NY, USA:&lt;/publisher&gt;&lt;isbn&gt;1319355528&lt;/isbn&gt;&lt;urls&gt;&lt;/urls&gt;&lt;/record&gt;&lt;/Cite&gt;&lt;/EndNote&gt;</w:instrText>
            </w:r>
            <w:r w:rsidRPr="007E4633">
              <w:rPr>
                <w:lang w:val="en-GB"/>
              </w:rPr>
              <w:fldChar w:fldCharType="separate"/>
            </w:r>
            <w:r w:rsidRPr="007E4633">
              <w:rPr>
                <w:noProof/>
                <w:lang w:val="en-GB"/>
              </w:rPr>
              <w:t>(Aronson &amp; Aronson, 2018)</w:t>
            </w:r>
            <w:r w:rsidRPr="007E4633">
              <w:rPr>
                <w:lang w:val="en-GB"/>
              </w:rPr>
              <w:fldChar w:fldCharType="end"/>
            </w:r>
            <w:r w:rsidRPr="007E4633">
              <w:rPr>
                <w:lang w:val="en-GB"/>
              </w:rPr>
              <w:t xml:space="preserve">; </w:t>
            </w:r>
            <w:r w:rsidRPr="007E4633">
              <w:rPr>
                <w:lang w:val="en-GB"/>
              </w:rPr>
              <w:fldChar w:fldCharType="begin"/>
            </w:r>
            <w:r w:rsidRPr="007E4633">
              <w:rPr>
                <w:lang w:val="en-GB"/>
              </w:rPr>
              <w:instrText xml:space="preserve"> ADDIN EN.CITE &lt;EndNote&gt;&lt;Cite&gt;&lt;Author&gt;Giddens&lt;/Author&gt;&lt;Year&gt;2009&lt;/Year&gt;&lt;RecNum&gt;1310&lt;/RecNum&gt;&lt;DisplayText&gt;(Giddens et al., 2009)&lt;/DisplayText&gt;&lt;record&gt;&lt;rec-number&gt;1310&lt;/rec-number&gt;&lt;foreign-keys&gt;&lt;key app="EN" db-id="5z0rsfxw6p2vx3e9vv0prdz8vzppare2appe" timestamp="1664284792" guid="de08ab4c-8825-4703-ac59-25d59c72fe0c"&gt;1310&lt;/key&gt;&lt;/foreign-keys&gt;&lt;ref-type name="Book"&gt;6&lt;/ref-type&gt;&lt;contributors&gt;&lt;authors&gt;&lt;author&gt;Giddens, Anthony&lt;/author&gt;&lt;author&gt;Duneier, Mitchell&lt;/author&gt;&lt;author&gt;Appelbaum, Richard&lt;/author&gt;&lt;author&gt;Carr, Beborab&lt;/author&gt;&lt;/authors&gt;&lt;/contributors&gt;&lt;titles&gt;&lt;title&gt;Introduction to Sociology&lt;/title&gt;&lt;/titles&gt;&lt;dates&gt;&lt;year&gt;2009&lt;/year&gt;&lt;/dates&gt;&lt;publisher&gt;New York: WW Norton &amp;amp; Company&lt;/publisher&gt;&lt;isbn&gt;039393232X&lt;/isbn&gt;&lt;urls&gt;&lt;/urls&gt;&lt;/record&gt;&lt;/Cite&gt;&lt;/EndNote&gt;</w:instrText>
            </w:r>
            <w:r w:rsidRPr="007E4633">
              <w:rPr>
                <w:lang w:val="en-GB"/>
              </w:rPr>
              <w:fldChar w:fldCharType="separate"/>
            </w:r>
            <w:r w:rsidRPr="007E4633">
              <w:rPr>
                <w:noProof/>
                <w:lang w:val="en-GB"/>
              </w:rPr>
              <w:t>(Giddens et al., 2009)</w:t>
            </w:r>
            <w:r w:rsidRPr="007E4633">
              <w:rPr>
                <w:lang w:val="en-GB"/>
              </w:rPr>
              <w:fldChar w:fldCharType="end"/>
            </w:r>
            <w:r w:rsidRPr="007E4633">
              <w:rPr>
                <w:lang w:val="en-GB"/>
              </w:rPr>
              <w:t xml:space="preserve">; </w:t>
            </w:r>
            <w:r w:rsidRPr="007E4633">
              <w:rPr>
                <w:lang w:val="en-GB"/>
              </w:rPr>
              <w:fldChar w:fldCharType="begin"/>
            </w:r>
            <w:r w:rsidRPr="007E4633">
              <w:rPr>
                <w:lang w:val="en-GB"/>
              </w:rPr>
              <w:instrText xml:space="preserve"> ADDIN EN.CITE &lt;EndNote&gt;&lt;Cite&gt;&lt;Author&gt;Sztompka&lt;/Author&gt;&lt;Year&gt;1991&lt;/Year&gt;&lt;RecNum&gt;1311&lt;/RecNum&gt;&lt;DisplayText&gt;(Sztompka, 1991)&lt;/DisplayText&gt;&lt;record&gt;&lt;rec-number&gt;1311&lt;/rec-number&gt;&lt;foreign-keys&gt;&lt;key app="EN" db-id="5z0rsfxw6p2vx3e9vv0prdz8vzppare2appe" timestamp="1664285128" guid="e96cc262-ae2c-45ba-8590-efc2f766a49a"&gt;1311&lt;/key&gt;&lt;/foreign-keys&gt;&lt;ref-type name="Book"&gt;6&lt;/ref-type&gt;&lt;contributors&gt;&lt;authors&gt;&lt;author&gt;Sztompka, Piotr&lt;/author&gt;&lt;/authors&gt;&lt;/contributors&gt;&lt;titles&gt;&lt;title&gt;Society in Action: The theory of Social Becoming&lt;/title&gt;&lt;/titles&gt;&lt;dates&gt;&lt;year&gt;1991&lt;/year&gt;&lt;/dates&gt;&lt;publisher&gt;University of Chicago Press&lt;/publisher&gt;&lt;isbn&gt;0226788156&lt;/isbn&gt;&lt;urls&gt;&lt;/urls&gt;&lt;/record&gt;&lt;/Cite&gt;&lt;/EndNote&gt;</w:instrText>
            </w:r>
            <w:r w:rsidRPr="007E4633">
              <w:rPr>
                <w:lang w:val="en-GB"/>
              </w:rPr>
              <w:fldChar w:fldCharType="separate"/>
            </w:r>
            <w:r w:rsidRPr="007E4633">
              <w:rPr>
                <w:noProof/>
                <w:lang w:val="en-GB"/>
              </w:rPr>
              <w:t>(Sztompka, 1991)</w:t>
            </w:r>
            <w:r w:rsidRPr="007E4633">
              <w:rPr>
                <w:lang w:val="en-GB"/>
              </w:rPr>
              <w:fldChar w:fldCharType="end"/>
            </w:r>
          </w:p>
        </w:tc>
      </w:tr>
      <w:tr w:rsidR="0016225A" w:rsidRPr="007E4633" w14:paraId="6CB2C726" w14:textId="77777777">
        <w:tc>
          <w:tcPr>
            <w:tcW w:w="9212" w:type="dxa"/>
            <w:shd w:val="clear" w:color="auto" w:fill="auto"/>
          </w:tcPr>
          <w:p w14:paraId="7FA4B4A3" w14:textId="5C585BFE" w:rsidR="0016225A" w:rsidRPr="007E4633" w:rsidRDefault="00303667">
            <w:pPr>
              <w:spacing w:after="0" w:line="240" w:lineRule="auto"/>
              <w:rPr>
                <w:lang w:val="en-GB"/>
              </w:rPr>
            </w:pPr>
            <w:r w:rsidRPr="007E4633">
              <w:rPr>
                <w:color w:val="A6A6A6" w:themeColor="background1" w:themeShade="A6"/>
                <w:lang w:val="en-GB"/>
              </w:rPr>
              <w:t>Additional readings</w:t>
            </w:r>
          </w:p>
        </w:tc>
      </w:tr>
      <w:tr w:rsidR="0016225A" w:rsidRPr="007E4633" w14:paraId="05030DAF" w14:textId="77777777">
        <w:tc>
          <w:tcPr>
            <w:tcW w:w="9212" w:type="dxa"/>
            <w:shd w:val="clear" w:color="auto" w:fill="auto"/>
          </w:tcPr>
          <w:p w14:paraId="218EF96A" w14:textId="65537A9D" w:rsidR="0016225A" w:rsidRPr="007E4633" w:rsidRDefault="00BB3BE9" w:rsidP="001E6C38">
            <w:pPr>
              <w:spacing w:after="0" w:line="240" w:lineRule="auto"/>
              <w:rPr>
                <w:bCs/>
                <w:lang w:val="en-GB"/>
              </w:rPr>
            </w:pPr>
            <w:r w:rsidRPr="007E4633">
              <w:rPr>
                <w:bCs/>
                <w:lang w:val="en-GB"/>
              </w:rPr>
              <w:fldChar w:fldCharType="begin"/>
            </w:r>
            <w:r w:rsidRPr="007E4633">
              <w:rPr>
                <w:bCs/>
                <w:lang w:val="en-GB"/>
              </w:rPr>
              <w:instrText xml:space="preserve"> ADDIN EN.CITE &lt;EndNote&gt;&lt;Cite&gt;&lt;Author&gt;Bruce&lt;/Author&gt;&lt;Year&gt;2006&lt;/Year&gt;&lt;RecNum&gt;1313&lt;/RecNum&gt;&lt;DisplayText&gt;(Bruce &amp;amp; Yearley, 2006)&lt;/DisplayText&gt;&lt;record&gt;&lt;rec-number&gt;1313&lt;/rec-number&gt;&lt;foreign-keys&gt;&lt;key app="EN" db-id="5z0rsfxw6p2vx3e9vv0prdz8vzppare2appe" timestamp="1664285587" guid="32dcd938-46c1-4d14-8c2a-24dc8e4fa6b5"&gt;1313&lt;/key&gt;&lt;/foreign-keys&gt;&lt;ref-type name="Book"&gt;6&lt;/ref-type&gt;&lt;contributors&gt;&lt;authors&gt;&lt;author&gt;Bruce, Steve&lt;/author&gt;&lt;author&gt;Yearley, Steven&lt;/author&gt;&lt;/authors&gt;&lt;/contributors&gt;&lt;titles&gt;&lt;title&gt;The Sage Dictionary of Sociology&lt;/title&gt;&lt;/titles&gt;&lt;dates&gt;&lt;year&gt;2006&lt;/year&gt;&lt;/dates&gt;&lt;publisher&gt;Sage&lt;/publisher&gt;&lt;isbn&gt;0761974822&lt;/isbn&gt;&lt;urls&gt;&lt;/urls&gt;&lt;/record&gt;&lt;/Cite&gt;&lt;/EndNote&gt;</w:instrText>
            </w:r>
            <w:r w:rsidRPr="007E4633">
              <w:rPr>
                <w:bCs/>
                <w:lang w:val="en-GB"/>
              </w:rPr>
              <w:fldChar w:fldCharType="separate"/>
            </w:r>
            <w:r w:rsidRPr="007E4633">
              <w:rPr>
                <w:bCs/>
                <w:noProof/>
                <w:lang w:val="en-GB"/>
              </w:rPr>
              <w:t>(Bruce &amp; Yearley, 2006)</w:t>
            </w:r>
            <w:r w:rsidRPr="007E4633">
              <w:rPr>
                <w:bCs/>
                <w:lang w:val="en-GB"/>
              </w:rPr>
              <w:fldChar w:fldCharType="end"/>
            </w:r>
          </w:p>
        </w:tc>
      </w:tr>
    </w:tbl>
    <w:p w14:paraId="7AD3ABC6" w14:textId="77777777" w:rsidR="00BB3BE9" w:rsidRPr="007E4633" w:rsidRDefault="00BB3BE9" w:rsidP="00BB3BE9">
      <w:pPr>
        <w:pStyle w:val="Default"/>
        <w:jc w:val="both"/>
        <w:rPr>
          <w:lang w:val="en-GB"/>
        </w:rPr>
      </w:pPr>
    </w:p>
    <w:p w14:paraId="25C5E3A2" w14:textId="77777777" w:rsidR="00BB3BE9" w:rsidRPr="007E4633" w:rsidRDefault="00BB3BE9" w:rsidP="00BB3BE9">
      <w:pPr>
        <w:pStyle w:val="EndNoteBibliography"/>
        <w:spacing w:after="0"/>
        <w:ind w:left="720" w:hanging="720"/>
        <w:jc w:val="both"/>
        <w:rPr>
          <w:noProof/>
          <w:lang w:val="en-GB"/>
        </w:rPr>
      </w:pPr>
      <w:r w:rsidRPr="007E4633">
        <w:rPr>
          <w:lang w:val="en-GB"/>
        </w:rPr>
        <w:fldChar w:fldCharType="begin"/>
      </w:r>
      <w:r w:rsidRPr="007E4633">
        <w:rPr>
          <w:lang w:val="en-GB"/>
        </w:rPr>
        <w:instrText xml:space="preserve"> ADDIN EN.REFLIST </w:instrText>
      </w:r>
      <w:r w:rsidRPr="007E4633">
        <w:rPr>
          <w:lang w:val="en-GB"/>
        </w:rPr>
        <w:fldChar w:fldCharType="separate"/>
      </w:r>
      <w:r w:rsidRPr="007E4633">
        <w:rPr>
          <w:noProof/>
          <w:lang w:val="en-GB"/>
        </w:rPr>
        <w:t xml:space="preserve">Aronson, E., &amp; Aronson, J. (2018). </w:t>
      </w:r>
      <w:r w:rsidRPr="007E4633">
        <w:rPr>
          <w:i/>
          <w:noProof/>
          <w:lang w:val="en-GB"/>
        </w:rPr>
        <w:t>The social animal</w:t>
      </w:r>
      <w:r w:rsidRPr="007E4633">
        <w:rPr>
          <w:noProof/>
          <w:lang w:val="en-GB"/>
        </w:rPr>
        <w:t xml:space="preserve">. Worth Publishers, Macmillan Learning New York, NY, USA:. </w:t>
      </w:r>
      <w:r w:rsidRPr="007E4633">
        <w:rPr>
          <w:noProof/>
          <w:lang w:val="en-GB"/>
        </w:rPr>
        <w:tab/>
      </w:r>
    </w:p>
    <w:p w14:paraId="16210C95" w14:textId="77777777" w:rsidR="00BB3BE9" w:rsidRPr="007E4633" w:rsidRDefault="00BB3BE9" w:rsidP="00BB3BE9">
      <w:pPr>
        <w:pStyle w:val="EndNoteBibliography"/>
        <w:spacing w:after="0"/>
        <w:ind w:left="720" w:hanging="720"/>
        <w:jc w:val="both"/>
        <w:rPr>
          <w:noProof/>
          <w:lang w:val="en-GB"/>
        </w:rPr>
      </w:pPr>
      <w:r w:rsidRPr="007E4633">
        <w:rPr>
          <w:noProof/>
          <w:lang w:val="en-GB"/>
        </w:rPr>
        <w:t xml:space="preserve">Bruce, S., &amp; Yearley, S. (2006). </w:t>
      </w:r>
      <w:r w:rsidRPr="007E4633">
        <w:rPr>
          <w:i/>
          <w:noProof/>
          <w:lang w:val="en-GB"/>
        </w:rPr>
        <w:t>The Sage Dictionary of Sociology</w:t>
      </w:r>
      <w:r w:rsidRPr="007E4633">
        <w:rPr>
          <w:noProof/>
          <w:lang w:val="en-GB"/>
        </w:rPr>
        <w:t xml:space="preserve">. Sage. </w:t>
      </w:r>
      <w:r w:rsidRPr="007E4633">
        <w:rPr>
          <w:noProof/>
          <w:lang w:val="en-GB"/>
        </w:rPr>
        <w:tab/>
      </w:r>
    </w:p>
    <w:p w14:paraId="34EBCA24" w14:textId="77777777" w:rsidR="00BB3BE9" w:rsidRPr="007E4633" w:rsidRDefault="00BB3BE9" w:rsidP="00BB3BE9">
      <w:pPr>
        <w:pStyle w:val="EndNoteBibliography"/>
        <w:spacing w:after="0"/>
        <w:ind w:left="720" w:hanging="720"/>
        <w:jc w:val="both"/>
        <w:rPr>
          <w:noProof/>
          <w:lang w:val="en-GB"/>
        </w:rPr>
      </w:pPr>
      <w:r w:rsidRPr="007E4633">
        <w:rPr>
          <w:noProof/>
          <w:lang w:val="en-GB"/>
        </w:rPr>
        <w:t xml:space="preserve">Giddens, A., Duneier, M., Appelbaum, R., &amp; Carr, B. (2009). </w:t>
      </w:r>
      <w:r w:rsidRPr="007E4633">
        <w:rPr>
          <w:i/>
          <w:noProof/>
          <w:lang w:val="en-GB"/>
        </w:rPr>
        <w:t>Introduction to Sociology</w:t>
      </w:r>
      <w:r w:rsidRPr="007E4633">
        <w:rPr>
          <w:noProof/>
          <w:lang w:val="en-GB"/>
        </w:rPr>
        <w:t xml:space="preserve">. New York: WW Norton &amp; Company. </w:t>
      </w:r>
      <w:r w:rsidRPr="007E4633">
        <w:rPr>
          <w:noProof/>
          <w:lang w:val="en-GB"/>
        </w:rPr>
        <w:tab/>
      </w:r>
    </w:p>
    <w:p w14:paraId="7D3409F2" w14:textId="77777777" w:rsidR="00BB3BE9" w:rsidRPr="007E4633" w:rsidRDefault="00BB3BE9" w:rsidP="00BB3BE9">
      <w:pPr>
        <w:pStyle w:val="EndNoteBibliography"/>
        <w:ind w:left="720" w:hanging="720"/>
        <w:jc w:val="both"/>
        <w:rPr>
          <w:noProof/>
          <w:lang w:val="en-GB"/>
        </w:rPr>
      </w:pPr>
      <w:r w:rsidRPr="007E4633">
        <w:rPr>
          <w:noProof/>
          <w:lang w:val="en-GB"/>
        </w:rPr>
        <w:t xml:space="preserve">Sztompka, P. (1991). </w:t>
      </w:r>
      <w:r w:rsidRPr="007E4633">
        <w:rPr>
          <w:i/>
          <w:noProof/>
          <w:lang w:val="en-GB"/>
        </w:rPr>
        <w:t>Society in Action: The theory of Social Becoming</w:t>
      </w:r>
      <w:r w:rsidRPr="007E4633">
        <w:rPr>
          <w:noProof/>
          <w:lang w:val="en-GB"/>
        </w:rPr>
        <w:t xml:space="preserve">. University of Chicago Press. </w:t>
      </w:r>
      <w:r w:rsidRPr="007E4633">
        <w:rPr>
          <w:noProof/>
          <w:lang w:val="en-GB"/>
        </w:rPr>
        <w:tab/>
      </w:r>
    </w:p>
    <w:p w14:paraId="2DD47A6A" w14:textId="54B6A064" w:rsidR="0067084B" w:rsidRPr="007E4633" w:rsidRDefault="00BB3BE9" w:rsidP="00BB3BE9">
      <w:pPr>
        <w:pStyle w:val="Default"/>
        <w:jc w:val="both"/>
        <w:rPr>
          <w:lang w:val="en-GB"/>
        </w:rPr>
      </w:pPr>
      <w:r w:rsidRPr="007E4633">
        <w:rPr>
          <w:lang w:val="en-GB"/>
        </w:rPr>
        <w:fldChar w:fldCharType="end"/>
      </w:r>
    </w:p>
    <w:sectPr w:rsidR="0067084B" w:rsidRPr="007E4633">
      <w:headerReference w:type="default" r:id="rId8"/>
      <w:footerReference w:type="even" r:id="rId9"/>
      <w:footerReference w:type="default" r:id="rId10"/>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5E672" w14:textId="77777777" w:rsidR="005E6016" w:rsidRDefault="005E6016">
      <w:pPr>
        <w:spacing w:after="0" w:line="240" w:lineRule="auto"/>
      </w:pPr>
      <w:r>
        <w:separator/>
      </w:r>
    </w:p>
  </w:endnote>
  <w:endnote w:type="continuationSeparator" w:id="0">
    <w:p w14:paraId="0C1BADAF" w14:textId="77777777" w:rsidR="005E6016" w:rsidRDefault="005E6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248381487"/>
      <w:docPartObj>
        <w:docPartGallery w:val="Page Numbers (Bottom of Page)"/>
        <w:docPartUnique/>
      </w:docPartObj>
    </w:sdtPr>
    <w:sdtContent>
      <w:p w14:paraId="591FD7C0" w14:textId="0FE6D2DF" w:rsidR="001E6C38" w:rsidRDefault="001E6C38" w:rsidP="00BB2196">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9ED2136" w14:textId="77777777" w:rsidR="001E6C38" w:rsidRDefault="001E6C3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428704764"/>
      <w:docPartObj>
        <w:docPartGallery w:val="Page Numbers (Bottom of Page)"/>
        <w:docPartUnique/>
      </w:docPartObj>
    </w:sdtPr>
    <w:sdtContent>
      <w:p w14:paraId="24172C4E" w14:textId="3EA83649" w:rsidR="001E6C38" w:rsidRDefault="001E6C38" w:rsidP="001E6C38">
        <w:pPr>
          <w:pStyle w:val="Stopka"/>
          <w:framePr w:wrap="none" w:vAnchor="text" w:hAnchor="page" w:x="5877" w:y="-423"/>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42E9F2DF" w14:textId="77777777" w:rsidR="001E6C38" w:rsidRDefault="001E6C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B7373" w14:textId="77777777" w:rsidR="005E6016" w:rsidRDefault="005E6016">
      <w:pPr>
        <w:spacing w:after="0" w:line="240" w:lineRule="auto"/>
      </w:pPr>
      <w:r>
        <w:separator/>
      </w:r>
    </w:p>
  </w:footnote>
  <w:footnote w:type="continuationSeparator" w:id="0">
    <w:p w14:paraId="46C8DCEF" w14:textId="77777777" w:rsidR="005E6016" w:rsidRDefault="005E6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CD31" w14:textId="12AF6F27" w:rsidR="0016225A" w:rsidRPr="007E4633" w:rsidRDefault="007E4633">
    <w:pPr>
      <w:pStyle w:val="Nagwek"/>
      <w:jc w:val="right"/>
      <w:rPr>
        <w:i/>
        <w:lang w:val="en-US"/>
      </w:rPr>
    </w:pPr>
    <w:r w:rsidRPr="007E4633">
      <w:rPr>
        <w:i/>
        <w:lang w:val="en-US"/>
      </w:rPr>
      <w:t>Annex no. 5 to the program documentation</w:t>
    </w:r>
  </w:p>
  <w:p w14:paraId="5508C636" w14:textId="77777777" w:rsidR="0016225A" w:rsidRPr="007E4633" w:rsidRDefault="0016225A">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1A0B"/>
    <w:multiLevelType w:val="hybridMultilevel"/>
    <w:tmpl w:val="E93C34D8"/>
    <w:lvl w:ilvl="0" w:tplc="20DAD2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DD971C6"/>
    <w:multiLevelType w:val="multilevel"/>
    <w:tmpl w:val="3656FF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C9444F4"/>
    <w:multiLevelType w:val="multilevel"/>
    <w:tmpl w:val="24E6DB8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79315058">
    <w:abstractNumId w:val="2"/>
  </w:num>
  <w:num w:numId="2" w16cid:durableId="1089959715">
    <w:abstractNumId w:val="1"/>
  </w:num>
  <w:num w:numId="3" w16cid:durableId="937909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Annotat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z0rsfxw6p2vx3e9vv0prdz8vzppare2appe&quot;&gt;My EndNote Library&lt;record-ids&gt;&lt;item&gt;1310&lt;/item&gt;&lt;item&gt;1311&lt;/item&gt;&lt;item&gt;1312&lt;/item&gt;&lt;item&gt;1313&lt;/item&gt;&lt;/record-ids&gt;&lt;/item&gt;&lt;/Libraries&gt;"/>
  </w:docVars>
  <w:rsids>
    <w:rsidRoot w:val="0016225A"/>
    <w:rsid w:val="0007545F"/>
    <w:rsid w:val="000E3BD5"/>
    <w:rsid w:val="0016225A"/>
    <w:rsid w:val="001E1734"/>
    <w:rsid w:val="001E6C38"/>
    <w:rsid w:val="001F4F25"/>
    <w:rsid w:val="002023FA"/>
    <w:rsid w:val="0022083F"/>
    <w:rsid w:val="002A29C1"/>
    <w:rsid w:val="00303667"/>
    <w:rsid w:val="003477B9"/>
    <w:rsid w:val="003D2F72"/>
    <w:rsid w:val="003E4C88"/>
    <w:rsid w:val="003F60CF"/>
    <w:rsid w:val="004B1C04"/>
    <w:rsid w:val="005A3209"/>
    <w:rsid w:val="005E6016"/>
    <w:rsid w:val="00614733"/>
    <w:rsid w:val="00622C8F"/>
    <w:rsid w:val="006459AC"/>
    <w:rsid w:val="00647303"/>
    <w:rsid w:val="0067084B"/>
    <w:rsid w:val="006C15CD"/>
    <w:rsid w:val="006F5DA8"/>
    <w:rsid w:val="007E258D"/>
    <w:rsid w:val="007E2DA5"/>
    <w:rsid w:val="007E4633"/>
    <w:rsid w:val="00807F16"/>
    <w:rsid w:val="008165F1"/>
    <w:rsid w:val="00823185"/>
    <w:rsid w:val="0085458B"/>
    <w:rsid w:val="008942AE"/>
    <w:rsid w:val="008B63E4"/>
    <w:rsid w:val="009B0992"/>
    <w:rsid w:val="009E2E37"/>
    <w:rsid w:val="00A10BC4"/>
    <w:rsid w:val="00A67C2A"/>
    <w:rsid w:val="00A7786B"/>
    <w:rsid w:val="00A93BDD"/>
    <w:rsid w:val="00AB1D16"/>
    <w:rsid w:val="00B4229B"/>
    <w:rsid w:val="00B87477"/>
    <w:rsid w:val="00BB3BE9"/>
    <w:rsid w:val="00BE5DC1"/>
    <w:rsid w:val="00C04952"/>
    <w:rsid w:val="00C92FB8"/>
    <w:rsid w:val="00CD23AE"/>
    <w:rsid w:val="00CD4094"/>
    <w:rsid w:val="00DF0769"/>
    <w:rsid w:val="00DF1D7B"/>
    <w:rsid w:val="00E36432"/>
    <w:rsid w:val="00E72667"/>
    <w:rsid w:val="00EC7301"/>
    <w:rsid w:val="00EE1D5A"/>
    <w:rsid w:val="00F52F3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3262"/>
  <w15:docId w15:val="{D6D4A9F4-09B9-4A60-A3BB-5D7990E7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qFormat/>
    <w:rsid w:val="00D406F6"/>
  </w:style>
  <w:style w:type="character" w:customStyle="1" w:styleId="czeinternetowe">
    <w:name w:val="Łącze internetowe"/>
    <w:basedOn w:val="Domylnaczcionkaakapitu"/>
    <w:uiPriority w:val="99"/>
    <w:unhideWhenUsed/>
    <w:rsid w:val="00D406F6"/>
    <w:rPr>
      <w:color w:val="0000FF"/>
      <w:u w:val="single"/>
    </w:rPr>
  </w:style>
  <w:style w:type="character" w:customStyle="1" w:styleId="access">
    <w:name w:val="access"/>
    <w:basedOn w:val="Domylnaczcionkaakapitu"/>
    <w:qFormat/>
    <w:rsid w:val="003C65DA"/>
  </w:style>
  <w:style w:type="character" w:customStyle="1" w:styleId="luchili">
    <w:name w:val="luc_hili"/>
    <w:basedOn w:val="Domylnaczcionkaakapitu"/>
    <w:qFormat/>
    <w:rsid w:val="001A5D37"/>
  </w:style>
  <w:style w:type="character" w:customStyle="1" w:styleId="NagwekZnak">
    <w:name w:val="Nagłówek Znak"/>
    <w:basedOn w:val="Domylnaczcionkaakapitu"/>
    <w:link w:val="Nagwek"/>
    <w:uiPriority w:val="99"/>
    <w:qFormat/>
    <w:rsid w:val="00B04272"/>
  </w:style>
  <w:style w:type="character" w:customStyle="1" w:styleId="StopkaZnak">
    <w:name w:val="Stopka Znak"/>
    <w:basedOn w:val="Domylnaczcionkaakapitu"/>
    <w:link w:val="Stopka"/>
    <w:uiPriority w:val="99"/>
    <w:qFormat/>
    <w:rsid w:val="00B04272"/>
  </w:style>
  <w:style w:type="character" w:customStyle="1" w:styleId="TekstdymkaZnak">
    <w:name w:val="Tekst dymka Znak"/>
    <w:basedOn w:val="Domylnaczcionkaakapitu"/>
    <w:link w:val="Tekstdymka"/>
    <w:uiPriority w:val="99"/>
    <w:semiHidden/>
    <w:qFormat/>
    <w:rsid w:val="00B0427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paragraph" w:styleId="Nagwek">
    <w:name w:val="header"/>
    <w:basedOn w:val="Normalny"/>
    <w:next w:val="Tekstpodstawowy"/>
    <w:link w:val="NagwekZnak"/>
    <w:uiPriority w:val="99"/>
    <w:unhideWhenUsed/>
    <w:rsid w:val="00B04272"/>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western">
    <w:name w:val="western"/>
    <w:basedOn w:val="Normalny"/>
    <w:qFormat/>
    <w:rsid w:val="007D0038"/>
    <w:pPr>
      <w:spacing w:beforeAutospacing="1" w:after="119" w:line="102" w:lineRule="atLeast"/>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7D0038"/>
    <w:pPr>
      <w:ind w:left="720"/>
      <w:contextualSpacing/>
    </w:pPr>
  </w:style>
  <w:style w:type="paragraph" w:styleId="NormalnyWeb">
    <w:name w:val="Normal (Web)"/>
    <w:basedOn w:val="Normalny"/>
    <w:uiPriority w:val="99"/>
    <w:semiHidden/>
    <w:unhideWhenUsed/>
    <w:qFormat/>
    <w:rsid w:val="00D27DDC"/>
    <w:pPr>
      <w:spacing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qFormat/>
    <w:rsid w:val="007841B3"/>
    <w:rPr>
      <w:rFonts w:ascii="Arial" w:eastAsia="Calibri" w:hAnsi="Arial" w:cs="Arial"/>
      <w:color w:val="000000"/>
      <w:sz w:val="24"/>
      <w:szCs w:val="24"/>
    </w:rPr>
  </w:style>
  <w:style w:type="paragraph" w:styleId="Stopka">
    <w:name w:val="footer"/>
    <w:basedOn w:val="Normalny"/>
    <w:link w:val="StopkaZnak"/>
    <w:uiPriority w:val="99"/>
    <w:unhideWhenUsed/>
    <w:rsid w:val="00B04272"/>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B04272"/>
    <w:pPr>
      <w:spacing w:after="0" w:line="240" w:lineRule="auto"/>
    </w:pPr>
    <w:rPr>
      <w:rFonts w:ascii="Tahoma" w:hAnsi="Tahoma" w:cs="Tahoma"/>
      <w:sz w:val="16"/>
      <w:szCs w:val="16"/>
    </w:rPr>
  </w:style>
  <w:style w:type="table" w:styleId="Tabela-Siatka">
    <w:name w:val="Table Grid"/>
    <w:basedOn w:val="Standardowy"/>
    <w:uiPriority w:val="59"/>
    <w:rsid w:val="00732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93BDD"/>
    <w:rPr>
      <w:color w:val="0000FF" w:themeColor="hyperlink"/>
      <w:u w:val="single"/>
    </w:rPr>
  </w:style>
  <w:style w:type="character" w:styleId="Nierozpoznanawzmianka">
    <w:name w:val="Unresolved Mention"/>
    <w:basedOn w:val="Domylnaczcionkaakapitu"/>
    <w:uiPriority w:val="99"/>
    <w:semiHidden/>
    <w:unhideWhenUsed/>
    <w:rsid w:val="00A93BDD"/>
    <w:rPr>
      <w:color w:val="605E5C"/>
      <w:shd w:val="clear" w:color="auto" w:fill="E1DFDD"/>
    </w:rPr>
  </w:style>
  <w:style w:type="character" w:styleId="Numerstrony">
    <w:name w:val="page number"/>
    <w:basedOn w:val="Domylnaczcionkaakapitu"/>
    <w:uiPriority w:val="99"/>
    <w:semiHidden/>
    <w:unhideWhenUsed/>
    <w:rsid w:val="001E6C38"/>
  </w:style>
  <w:style w:type="paragraph" w:customStyle="1" w:styleId="EndNoteBibliographyTitle">
    <w:name w:val="EndNote Bibliography Title"/>
    <w:basedOn w:val="Normalny"/>
    <w:link w:val="EndNoteBibliographyTitleZnak"/>
    <w:rsid w:val="00BB3BE9"/>
    <w:pPr>
      <w:spacing w:after="0"/>
      <w:jc w:val="center"/>
    </w:pPr>
    <w:rPr>
      <w:rFonts w:ascii="Times New Roman" w:hAnsi="Times New Roman" w:cs="Times New Roman"/>
      <w:sz w:val="20"/>
      <w:lang w:val="en-US"/>
    </w:rPr>
  </w:style>
  <w:style w:type="character" w:customStyle="1" w:styleId="EndNoteBibliographyTitleZnak">
    <w:name w:val="EndNote Bibliography Title Znak"/>
    <w:basedOn w:val="Domylnaczcionkaakapitu"/>
    <w:link w:val="EndNoteBibliographyTitle"/>
    <w:rsid w:val="00BB3BE9"/>
    <w:rPr>
      <w:rFonts w:ascii="Times New Roman" w:hAnsi="Times New Roman" w:cs="Times New Roman"/>
      <w:sz w:val="20"/>
      <w:lang w:val="en-US"/>
    </w:rPr>
  </w:style>
  <w:style w:type="paragraph" w:customStyle="1" w:styleId="EndNoteBibliography">
    <w:name w:val="EndNote Bibliography"/>
    <w:basedOn w:val="Normalny"/>
    <w:link w:val="EndNoteBibliographyZnak"/>
    <w:rsid w:val="00BB3BE9"/>
    <w:pPr>
      <w:spacing w:line="240" w:lineRule="auto"/>
    </w:pPr>
    <w:rPr>
      <w:rFonts w:ascii="Times New Roman" w:hAnsi="Times New Roman" w:cs="Times New Roman"/>
      <w:sz w:val="20"/>
      <w:lang w:val="en-US"/>
    </w:rPr>
  </w:style>
  <w:style w:type="character" w:customStyle="1" w:styleId="EndNoteBibliographyZnak">
    <w:name w:val="EndNote Bibliography Znak"/>
    <w:basedOn w:val="Domylnaczcionkaakapitu"/>
    <w:link w:val="EndNoteBibliography"/>
    <w:rsid w:val="00BB3BE9"/>
    <w:rPr>
      <w:rFonts w:ascii="Times New Roman" w:hAnsi="Times New Roman"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2450">
      <w:bodyDiv w:val="1"/>
      <w:marLeft w:val="0"/>
      <w:marRight w:val="0"/>
      <w:marTop w:val="0"/>
      <w:marBottom w:val="0"/>
      <w:divBdr>
        <w:top w:val="none" w:sz="0" w:space="0" w:color="auto"/>
        <w:left w:val="none" w:sz="0" w:space="0" w:color="auto"/>
        <w:bottom w:val="none" w:sz="0" w:space="0" w:color="auto"/>
        <w:right w:val="none" w:sz="0" w:space="0" w:color="auto"/>
      </w:divBdr>
      <w:divsChild>
        <w:div w:id="1480880723">
          <w:marLeft w:val="0"/>
          <w:marRight w:val="0"/>
          <w:marTop w:val="0"/>
          <w:marBottom w:val="0"/>
          <w:divBdr>
            <w:top w:val="none" w:sz="0" w:space="0" w:color="auto"/>
            <w:left w:val="none" w:sz="0" w:space="0" w:color="auto"/>
            <w:bottom w:val="none" w:sz="0" w:space="0" w:color="auto"/>
            <w:right w:val="none" w:sz="0" w:space="0" w:color="auto"/>
          </w:divBdr>
          <w:divsChild>
            <w:div w:id="1752196299">
              <w:marLeft w:val="0"/>
              <w:marRight w:val="0"/>
              <w:marTop w:val="0"/>
              <w:marBottom w:val="0"/>
              <w:divBdr>
                <w:top w:val="none" w:sz="0" w:space="0" w:color="auto"/>
                <w:left w:val="none" w:sz="0" w:space="0" w:color="auto"/>
                <w:bottom w:val="none" w:sz="0" w:space="0" w:color="auto"/>
                <w:right w:val="none" w:sz="0" w:space="0" w:color="auto"/>
              </w:divBdr>
              <w:divsChild>
                <w:div w:id="542060430">
                  <w:marLeft w:val="0"/>
                  <w:marRight w:val="0"/>
                  <w:marTop w:val="0"/>
                  <w:marBottom w:val="0"/>
                  <w:divBdr>
                    <w:top w:val="none" w:sz="0" w:space="0" w:color="auto"/>
                    <w:left w:val="none" w:sz="0" w:space="0" w:color="auto"/>
                    <w:bottom w:val="none" w:sz="0" w:space="0" w:color="auto"/>
                    <w:right w:val="none" w:sz="0" w:space="0" w:color="auto"/>
                  </w:divBdr>
                  <w:divsChild>
                    <w:div w:id="19382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30656">
      <w:bodyDiv w:val="1"/>
      <w:marLeft w:val="0"/>
      <w:marRight w:val="0"/>
      <w:marTop w:val="0"/>
      <w:marBottom w:val="0"/>
      <w:divBdr>
        <w:top w:val="none" w:sz="0" w:space="0" w:color="auto"/>
        <w:left w:val="none" w:sz="0" w:space="0" w:color="auto"/>
        <w:bottom w:val="none" w:sz="0" w:space="0" w:color="auto"/>
        <w:right w:val="none" w:sz="0" w:space="0" w:color="auto"/>
      </w:divBdr>
      <w:divsChild>
        <w:div w:id="1904678110">
          <w:marLeft w:val="0"/>
          <w:marRight w:val="0"/>
          <w:marTop w:val="0"/>
          <w:marBottom w:val="0"/>
          <w:divBdr>
            <w:top w:val="none" w:sz="0" w:space="0" w:color="auto"/>
            <w:left w:val="none" w:sz="0" w:space="0" w:color="auto"/>
            <w:bottom w:val="none" w:sz="0" w:space="0" w:color="auto"/>
            <w:right w:val="none" w:sz="0" w:space="0" w:color="auto"/>
          </w:divBdr>
          <w:divsChild>
            <w:div w:id="1577325969">
              <w:marLeft w:val="0"/>
              <w:marRight w:val="0"/>
              <w:marTop w:val="0"/>
              <w:marBottom w:val="0"/>
              <w:divBdr>
                <w:top w:val="none" w:sz="0" w:space="0" w:color="auto"/>
                <w:left w:val="none" w:sz="0" w:space="0" w:color="auto"/>
                <w:bottom w:val="none" w:sz="0" w:space="0" w:color="auto"/>
                <w:right w:val="none" w:sz="0" w:space="0" w:color="auto"/>
              </w:divBdr>
              <w:divsChild>
                <w:div w:id="38498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3121">
      <w:bodyDiv w:val="1"/>
      <w:marLeft w:val="0"/>
      <w:marRight w:val="0"/>
      <w:marTop w:val="0"/>
      <w:marBottom w:val="0"/>
      <w:divBdr>
        <w:top w:val="none" w:sz="0" w:space="0" w:color="auto"/>
        <w:left w:val="none" w:sz="0" w:space="0" w:color="auto"/>
        <w:bottom w:val="none" w:sz="0" w:space="0" w:color="auto"/>
        <w:right w:val="none" w:sz="0" w:space="0" w:color="auto"/>
      </w:divBdr>
      <w:divsChild>
        <w:div w:id="840924743">
          <w:marLeft w:val="0"/>
          <w:marRight w:val="0"/>
          <w:marTop w:val="0"/>
          <w:marBottom w:val="0"/>
          <w:divBdr>
            <w:top w:val="none" w:sz="0" w:space="0" w:color="auto"/>
            <w:left w:val="none" w:sz="0" w:space="0" w:color="auto"/>
            <w:bottom w:val="none" w:sz="0" w:space="0" w:color="auto"/>
            <w:right w:val="none" w:sz="0" w:space="0" w:color="auto"/>
          </w:divBdr>
          <w:divsChild>
            <w:div w:id="1464078238">
              <w:marLeft w:val="0"/>
              <w:marRight w:val="0"/>
              <w:marTop w:val="0"/>
              <w:marBottom w:val="0"/>
              <w:divBdr>
                <w:top w:val="none" w:sz="0" w:space="0" w:color="auto"/>
                <w:left w:val="none" w:sz="0" w:space="0" w:color="auto"/>
                <w:bottom w:val="none" w:sz="0" w:space="0" w:color="auto"/>
                <w:right w:val="none" w:sz="0" w:space="0" w:color="auto"/>
              </w:divBdr>
              <w:divsChild>
                <w:div w:id="8285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49739">
      <w:bodyDiv w:val="1"/>
      <w:marLeft w:val="0"/>
      <w:marRight w:val="0"/>
      <w:marTop w:val="0"/>
      <w:marBottom w:val="0"/>
      <w:divBdr>
        <w:top w:val="none" w:sz="0" w:space="0" w:color="auto"/>
        <w:left w:val="none" w:sz="0" w:space="0" w:color="auto"/>
        <w:bottom w:val="none" w:sz="0" w:space="0" w:color="auto"/>
        <w:right w:val="none" w:sz="0" w:space="0" w:color="auto"/>
      </w:divBdr>
      <w:divsChild>
        <w:div w:id="328214508">
          <w:marLeft w:val="0"/>
          <w:marRight w:val="0"/>
          <w:marTop w:val="0"/>
          <w:marBottom w:val="0"/>
          <w:divBdr>
            <w:top w:val="none" w:sz="0" w:space="0" w:color="auto"/>
            <w:left w:val="none" w:sz="0" w:space="0" w:color="auto"/>
            <w:bottom w:val="none" w:sz="0" w:space="0" w:color="auto"/>
            <w:right w:val="none" w:sz="0" w:space="0" w:color="auto"/>
          </w:divBdr>
          <w:divsChild>
            <w:div w:id="1639726799">
              <w:marLeft w:val="0"/>
              <w:marRight w:val="0"/>
              <w:marTop w:val="0"/>
              <w:marBottom w:val="0"/>
              <w:divBdr>
                <w:top w:val="none" w:sz="0" w:space="0" w:color="auto"/>
                <w:left w:val="none" w:sz="0" w:space="0" w:color="auto"/>
                <w:bottom w:val="none" w:sz="0" w:space="0" w:color="auto"/>
                <w:right w:val="none" w:sz="0" w:space="0" w:color="auto"/>
              </w:divBdr>
              <w:divsChild>
                <w:div w:id="324937396">
                  <w:marLeft w:val="0"/>
                  <w:marRight w:val="0"/>
                  <w:marTop w:val="0"/>
                  <w:marBottom w:val="0"/>
                  <w:divBdr>
                    <w:top w:val="none" w:sz="0" w:space="0" w:color="auto"/>
                    <w:left w:val="none" w:sz="0" w:space="0" w:color="auto"/>
                    <w:bottom w:val="none" w:sz="0" w:space="0" w:color="auto"/>
                    <w:right w:val="none" w:sz="0" w:space="0" w:color="auto"/>
                  </w:divBdr>
                  <w:divsChild>
                    <w:div w:id="8144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820446">
      <w:bodyDiv w:val="1"/>
      <w:marLeft w:val="0"/>
      <w:marRight w:val="0"/>
      <w:marTop w:val="0"/>
      <w:marBottom w:val="0"/>
      <w:divBdr>
        <w:top w:val="none" w:sz="0" w:space="0" w:color="auto"/>
        <w:left w:val="none" w:sz="0" w:space="0" w:color="auto"/>
        <w:bottom w:val="none" w:sz="0" w:space="0" w:color="auto"/>
        <w:right w:val="none" w:sz="0" w:space="0" w:color="auto"/>
      </w:divBdr>
    </w:div>
    <w:div w:id="980307825">
      <w:bodyDiv w:val="1"/>
      <w:marLeft w:val="0"/>
      <w:marRight w:val="0"/>
      <w:marTop w:val="0"/>
      <w:marBottom w:val="0"/>
      <w:divBdr>
        <w:top w:val="none" w:sz="0" w:space="0" w:color="auto"/>
        <w:left w:val="none" w:sz="0" w:space="0" w:color="auto"/>
        <w:bottom w:val="none" w:sz="0" w:space="0" w:color="auto"/>
        <w:right w:val="none" w:sz="0" w:space="0" w:color="auto"/>
      </w:divBdr>
    </w:div>
    <w:div w:id="1665163135">
      <w:bodyDiv w:val="1"/>
      <w:marLeft w:val="0"/>
      <w:marRight w:val="0"/>
      <w:marTop w:val="0"/>
      <w:marBottom w:val="0"/>
      <w:divBdr>
        <w:top w:val="none" w:sz="0" w:space="0" w:color="auto"/>
        <w:left w:val="none" w:sz="0" w:space="0" w:color="auto"/>
        <w:bottom w:val="none" w:sz="0" w:space="0" w:color="auto"/>
        <w:right w:val="none" w:sz="0" w:space="0" w:color="auto"/>
      </w:divBdr>
      <w:divsChild>
        <w:div w:id="561676126">
          <w:marLeft w:val="0"/>
          <w:marRight w:val="0"/>
          <w:marTop w:val="0"/>
          <w:marBottom w:val="0"/>
          <w:divBdr>
            <w:top w:val="none" w:sz="0" w:space="0" w:color="auto"/>
            <w:left w:val="none" w:sz="0" w:space="0" w:color="auto"/>
            <w:bottom w:val="none" w:sz="0" w:space="0" w:color="auto"/>
            <w:right w:val="none" w:sz="0" w:space="0" w:color="auto"/>
          </w:divBdr>
          <w:divsChild>
            <w:div w:id="2030334294">
              <w:marLeft w:val="0"/>
              <w:marRight w:val="0"/>
              <w:marTop w:val="0"/>
              <w:marBottom w:val="0"/>
              <w:divBdr>
                <w:top w:val="none" w:sz="0" w:space="0" w:color="auto"/>
                <w:left w:val="none" w:sz="0" w:space="0" w:color="auto"/>
                <w:bottom w:val="none" w:sz="0" w:space="0" w:color="auto"/>
                <w:right w:val="none" w:sz="0" w:space="0" w:color="auto"/>
              </w:divBdr>
              <w:divsChild>
                <w:div w:id="1634100034">
                  <w:marLeft w:val="0"/>
                  <w:marRight w:val="0"/>
                  <w:marTop w:val="0"/>
                  <w:marBottom w:val="0"/>
                  <w:divBdr>
                    <w:top w:val="none" w:sz="0" w:space="0" w:color="auto"/>
                    <w:left w:val="none" w:sz="0" w:space="0" w:color="auto"/>
                    <w:bottom w:val="none" w:sz="0" w:space="0" w:color="auto"/>
                    <w:right w:val="none" w:sz="0" w:space="0" w:color="auto"/>
                  </w:divBdr>
                </w:div>
              </w:divsChild>
            </w:div>
            <w:div w:id="448353842">
              <w:marLeft w:val="0"/>
              <w:marRight w:val="0"/>
              <w:marTop w:val="0"/>
              <w:marBottom w:val="0"/>
              <w:divBdr>
                <w:top w:val="none" w:sz="0" w:space="0" w:color="auto"/>
                <w:left w:val="none" w:sz="0" w:space="0" w:color="auto"/>
                <w:bottom w:val="none" w:sz="0" w:space="0" w:color="auto"/>
                <w:right w:val="none" w:sz="0" w:space="0" w:color="auto"/>
              </w:divBdr>
              <w:divsChild>
                <w:div w:id="3469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8D0BD-05CE-401E-B6F4-108717C20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1359</Words>
  <Characters>8156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Łukasiewicz</dc:creator>
  <dc:description/>
  <cp:lastModifiedBy>JK</cp:lastModifiedBy>
  <cp:revision>7</cp:revision>
  <cp:lastPrinted>2019-01-23T11:10:00Z</cp:lastPrinted>
  <dcterms:created xsi:type="dcterms:W3CDTF">2022-09-27T11:28:00Z</dcterms:created>
  <dcterms:modified xsi:type="dcterms:W3CDTF">2022-09-28T08:39:00Z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